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B4" w:rsidRDefault="00C92CB4" w:rsidP="00C92CB4">
      <w:pPr>
        <w:spacing w:after="0"/>
        <w:jc w:val="center"/>
        <w:rPr>
          <w:rFonts w:ascii="Sylfaen" w:hAnsi="Sylfaen"/>
          <w:b/>
          <w:lang w:val="ru-RU"/>
        </w:rPr>
      </w:pPr>
      <w:r w:rsidRPr="00C92CB4">
        <w:rPr>
          <w:rFonts w:ascii="Sylfaen" w:hAnsi="Sylfaen"/>
          <w:b/>
          <w:lang w:val="ru-RU"/>
        </w:rPr>
        <w:t xml:space="preserve">ԴԻՏՈՂՈՒԹՅՈՒՆՆԵՐ ԵՎ ԱՌԱՋԱՐԿՆԵՐ «ԳԵՆԵՏԻԿՈՐԵՆ ՁԵՎԱՓՈԽՎԱԾ ՕՐԳԱՆԻԶՄՆԵՐԻ ԳՈՐԾԱԾՈՒԹՅԱՆ ՄԱՍԻՆ» </w:t>
      </w:r>
    </w:p>
    <w:p w:rsidR="00A0298F" w:rsidRPr="00A776A7" w:rsidRDefault="00C92CB4" w:rsidP="00C92CB4">
      <w:pPr>
        <w:spacing w:after="0"/>
        <w:jc w:val="center"/>
        <w:rPr>
          <w:rFonts w:ascii="Sylfaen" w:hAnsi="Sylfaen"/>
          <w:b/>
          <w:lang w:val="ru-RU"/>
        </w:rPr>
      </w:pPr>
      <w:r w:rsidRPr="00C92CB4">
        <w:rPr>
          <w:rFonts w:ascii="Sylfaen" w:hAnsi="Sylfaen"/>
          <w:b/>
          <w:lang w:val="ru-RU"/>
        </w:rPr>
        <w:t>ՀՀ ՕՐԵՆՔԻ ՆԱԽԱԳԾԻ ՎԵՐԱԲԵՐՅԱԼ</w:t>
      </w:r>
    </w:p>
    <w:p w:rsidR="00C60A22" w:rsidRPr="00A776A7" w:rsidRDefault="00C60A22" w:rsidP="00C92CB4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D05DBF">
      <w:pPr>
        <w:spacing w:after="0"/>
        <w:ind w:firstLine="142"/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Ստորև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ներկայացվում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է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Pr="00A776A7">
        <w:rPr>
          <w:rFonts w:ascii="Sylfaen" w:hAnsi="Sylfaen"/>
          <w:b/>
          <w:lang w:val="ru-RU"/>
        </w:rPr>
        <w:t xml:space="preserve"> </w:t>
      </w:r>
      <w:r w:rsidR="00D05DBF" w:rsidRPr="00A776A7">
        <w:rPr>
          <w:rFonts w:ascii="Sylfaen" w:hAnsi="Sylfaen"/>
          <w:b/>
          <w:lang w:val="ru-RU"/>
        </w:rPr>
        <w:t>«</w:t>
      </w:r>
      <w:r w:rsidR="00D05DBF">
        <w:rPr>
          <w:rFonts w:ascii="Sylfaen" w:hAnsi="Sylfaen"/>
          <w:b/>
          <w:lang w:val="ru-RU"/>
        </w:rPr>
        <w:t>Գ</w:t>
      </w:r>
      <w:r w:rsidR="00D05DBF" w:rsidRPr="00C92CB4">
        <w:rPr>
          <w:rFonts w:ascii="Sylfaen" w:hAnsi="Sylfaen"/>
          <w:b/>
          <w:lang w:val="ru-RU"/>
        </w:rPr>
        <w:t>ենետիկորեն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ձեվափոխված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օրգանիզմների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գործածության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մասին</w:t>
      </w:r>
      <w:r w:rsidR="00D05DBF" w:rsidRPr="00A776A7">
        <w:rPr>
          <w:rFonts w:ascii="Sylfaen" w:hAnsi="Sylfaen"/>
          <w:b/>
          <w:lang w:val="ru-RU"/>
        </w:rPr>
        <w:t xml:space="preserve">» </w:t>
      </w:r>
      <w:r w:rsidR="00D05DBF">
        <w:rPr>
          <w:rFonts w:ascii="Sylfaen" w:hAnsi="Sylfaen"/>
          <w:b/>
          <w:lang w:val="ru-RU"/>
        </w:rPr>
        <w:t>ՀՀ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օրենքի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 w:rsidRPr="00C92CB4">
        <w:rPr>
          <w:rFonts w:ascii="Sylfaen" w:hAnsi="Sylfaen"/>
          <w:b/>
          <w:lang w:val="ru-RU"/>
        </w:rPr>
        <w:t>նախագծի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վերաբերյալ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ԵՊՀ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Իրավագիտության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ֆակուլտետի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էկոլոգիական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իրավունքի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գիտաուսումնական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կենտրոն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և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Կենսաբանության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ֆակուլտետի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համապատասխան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ամբիոնների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ներկայացրած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դիտողությունները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և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առաջարկները</w:t>
      </w:r>
      <w:r w:rsidR="00D05DBF" w:rsidRPr="00A776A7">
        <w:rPr>
          <w:rFonts w:ascii="Sylfaen" w:hAnsi="Sylfaen"/>
          <w:b/>
          <w:lang w:val="ru-RU"/>
        </w:rPr>
        <w:t xml:space="preserve">: </w:t>
      </w:r>
      <w:r w:rsidR="00D05DBF">
        <w:rPr>
          <w:rFonts w:ascii="Sylfaen" w:hAnsi="Sylfaen"/>
          <w:b/>
          <w:lang w:val="ru-RU"/>
        </w:rPr>
        <w:t>Գործընթացը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կազմակերպել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է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ԵՊՀ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իրավագիտության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ֆակուլտետի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էկոլոգիական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իրավունքի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գիտաուսումնական</w:t>
      </w:r>
      <w:r w:rsidR="00D05DBF" w:rsidRPr="00A776A7">
        <w:rPr>
          <w:rFonts w:ascii="Sylfaen" w:hAnsi="Sylfaen"/>
          <w:b/>
          <w:lang w:val="ru-RU"/>
        </w:rPr>
        <w:t xml:space="preserve"> </w:t>
      </w:r>
      <w:r w:rsidR="00D05DBF">
        <w:rPr>
          <w:rFonts w:ascii="Sylfaen" w:hAnsi="Sylfaen"/>
          <w:b/>
          <w:lang w:val="ru-RU"/>
        </w:rPr>
        <w:t>կենտրոնը</w:t>
      </w:r>
      <w:r w:rsidR="00D05DBF" w:rsidRPr="00A776A7">
        <w:rPr>
          <w:rFonts w:ascii="Sylfaen" w:hAnsi="Sylfaen"/>
          <w:b/>
          <w:lang w:val="ru-RU"/>
        </w:rPr>
        <w:t xml:space="preserve">: </w:t>
      </w:r>
    </w:p>
    <w:p w:rsidR="00D05DBF" w:rsidRPr="00A776A7" w:rsidRDefault="00D05DBF" w:rsidP="00D05DBF">
      <w:pPr>
        <w:spacing w:after="0"/>
        <w:ind w:firstLine="142"/>
        <w:jc w:val="both"/>
        <w:rPr>
          <w:rFonts w:ascii="Sylfaen" w:hAnsi="Sylfaen"/>
          <w:b/>
          <w:lang w:val="ru-RU"/>
        </w:rPr>
      </w:pPr>
      <w:r>
        <w:rPr>
          <w:rFonts w:ascii="Sylfaen" w:hAnsi="Sylfaen"/>
          <w:b/>
          <w:lang w:val="ru-RU"/>
        </w:rPr>
        <w:t>Ներկայացված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առաջարկների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վերլուծությունից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հետևում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է</w:t>
      </w:r>
      <w:r w:rsidRPr="00A776A7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ru-RU"/>
        </w:rPr>
        <w:t>որ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Նախագիծը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կարիք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ունի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վերանայման</w:t>
      </w:r>
      <w:r w:rsidRPr="00A776A7">
        <w:rPr>
          <w:rFonts w:ascii="Sylfaen" w:hAnsi="Sylfaen"/>
          <w:b/>
          <w:lang w:val="ru-RU"/>
        </w:rPr>
        <w:t xml:space="preserve">` </w:t>
      </w:r>
      <w:r>
        <w:rPr>
          <w:rFonts w:ascii="Sylfaen" w:hAnsi="Sylfaen"/>
          <w:b/>
          <w:lang w:val="ru-RU"/>
        </w:rPr>
        <w:t>ինչպես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ամրագրած</w:t>
      </w:r>
      <w:r w:rsidRPr="00A776A7">
        <w:rPr>
          <w:rFonts w:ascii="Sylfaen" w:hAnsi="Sylfaen"/>
          <w:b/>
          <w:lang w:val="ru-RU"/>
        </w:rPr>
        <w:t xml:space="preserve">  </w:t>
      </w:r>
      <w:r>
        <w:rPr>
          <w:rFonts w:ascii="Sylfaen" w:hAnsi="Sylfaen"/>
          <w:b/>
          <w:lang w:val="ru-RU"/>
        </w:rPr>
        <w:t>ընթացակարգերի</w:t>
      </w:r>
      <w:r w:rsidRPr="00A776A7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ru-RU"/>
        </w:rPr>
        <w:t>կարգավորման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մեխանիզմների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կատարելագործման</w:t>
      </w:r>
      <w:r w:rsidRPr="00A776A7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ru-RU"/>
        </w:rPr>
        <w:t>փոփոխման</w:t>
      </w:r>
      <w:r w:rsidRPr="00A776A7">
        <w:rPr>
          <w:rFonts w:ascii="Sylfaen" w:hAnsi="Sylfaen"/>
          <w:b/>
          <w:lang w:val="ru-RU"/>
        </w:rPr>
        <w:t xml:space="preserve">, </w:t>
      </w:r>
      <w:r>
        <w:rPr>
          <w:rFonts w:ascii="Sylfaen" w:hAnsi="Sylfaen"/>
          <w:b/>
          <w:lang w:val="ru-RU"/>
        </w:rPr>
        <w:t>այնպես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էլ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այն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իրավաբանական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տեխնիկայի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կանոններին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համապատասխանեցնելու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և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օրենսդրության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համակարգում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այլ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իրավական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ակտերի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հետ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ներդաշնակությունն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ապահովելու</w:t>
      </w:r>
      <w:r w:rsidRPr="00A776A7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</w:rPr>
        <w:t>նպատակով</w:t>
      </w:r>
      <w:r w:rsidRPr="00A776A7">
        <w:rPr>
          <w:rFonts w:ascii="Sylfaen" w:hAnsi="Sylfaen"/>
          <w:b/>
          <w:lang w:val="ru-RU"/>
        </w:rPr>
        <w:t xml:space="preserve">:    </w:t>
      </w:r>
    </w:p>
    <w:p w:rsidR="00C60A22" w:rsidRPr="00A776A7" w:rsidRDefault="00C60A22" w:rsidP="00C92CB4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C92CB4">
      <w:pPr>
        <w:spacing w:after="0"/>
        <w:jc w:val="center"/>
        <w:rPr>
          <w:rFonts w:ascii="Sylfaen" w:hAnsi="Sylfaen"/>
          <w:b/>
          <w:lang w:val="ru-RU"/>
        </w:rPr>
      </w:pPr>
    </w:p>
    <w:p w:rsidR="00C60A22" w:rsidRPr="00A776A7" w:rsidRDefault="00C60A22" w:rsidP="00C60A22">
      <w:pPr>
        <w:spacing w:after="0"/>
        <w:jc w:val="both"/>
        <w:rPr>
          <w:rFonts w:ascii="Sylfaen" w:hAnsi="Sylfaen"/>
          <w:b/>
          <w:lang w:val="ru-RU"/>
        </w:rPr>
      </w:pPr>
    </w:p>
    <w:p w:rsidR="00C92CB4" w:rsidRPr="00A776A7" w:rsidRDefault="00C92CB4" w:rsidP="00C92CB4">
      <w:pPr>
        <w:spacing w:after="0"/>
        <w:jc w:val="center"/>
        <w:rPr>
          <w:rFonts w:ascii="Sylfaen" w:hAnsi="Sylfaen"/>
          <w:b/>
          <w:lang w:val="ru-RU"/>
        </w:rPr>
      </w:pPr>
    </w:p>
    <w:tbl>
      <w:tblPr>
        <w:tblStyle w:val="TableGrid"/>
        <w:tblW w:w="14036" w:type="dxa"/>
        <w:tblInd w:w="-459" w:type="dxa"/>
        <w:tblLayout w:type="fixed"/>
        <w:tblLook w:val="04A0"/>
      </w:tblPr>
      <w:tblGrid>
        <w:gridCol w:w="567"/>
        <w:gridCol w:w="1556"/>
        <w:gridCol w:w="4852"/>
        <w:gridCol w:w="7"/>
        <w:gridCol w:w="4210"/>
        <w:gridCol w:w="2844"/>
      </w:tblGrid>
      <w:tr w:rsidR="00085F01" w:rsidRPr="00C96F58" w:rsidTr="00085F01">
        <w:trPr>
          <w:tblHeader/>
        </w:trPr>
        <w:tc>
          <w:tcPr>
            <w:tcW w:w="567" w:type="dxa"/>
          </w:tcPr>
          <w:p w:rsidR="00C92CB4" w:rsidRPr="00C96F58" w:rsidRDefault="00C92CB4" w:rsidP="00C92CB4">
            <w:pPr>
              <w:jc w:val="center"/>
              <w:rPr>
                <w:rFonts w:ascii="Sylfaen" w:hAnsi="Sylfaen"/>
                <w:i/>
              </w:rPr>
            </w:pPr>
            <w:r w:rsidRPr="00C96F58">
              <w:rPr>
                <w:rFonts w:ascii="Sylfaen" w:hAnsi="Sylfaen"/>
                <w:i/>
              </w:rPr>
              <w:t>N</w:t>
            </w:r>
          </w:p>
        </w:tc>
        <w:tc>
          <w:tcPr>
            <w:tcW w:w="1556" w:type="dxa"/>
          </w:tcPr>
          <w:p w:rsidR="00453320" w:rsidRDefault="00085F01" w:rsidP="00085F01">
            <w:pPr>
              <w:jc w:val="center"/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lang w:val="ru-RU"/>
              </w:rPr>
              <w:t>Գլուխ</w:t>
            </w:r>
            <w:r>
              <w:rPr>
                <w:rFonts w:ascii="Sylfaen" w:hAnsi="Sylfaen"/>
                <w:i/>
              </w:rPr>
              <w:t>/</w:t>
            </w:r>
          </w:p>
          <w:p w:rsidR="00C92CB4" w:rsidRPr="00C96F58" w:rsidRDefault="00085F01" w:rsidP="00085F01">
            <w:pPr>
              <w:jc w:val="center"/>
              <w:rPr>
                <w:rFonts w:ascii="Sylfaen" w:hAnsi="Sylfaen"/>
                <w:i/>
                <w:lang w:val="ru-RU"/>
              </w:rPr>
            </w:pPr>
            <w:r>
              <w:rPr>
                <w:rFonts w:ascii="Sylfaen" w:hAnsi="Sylfaen"/>
                <w:i/>
                <w:lang w:val="ru-RU"/>
              </w:rPr>
              <w:t>Հոդված/ Դրույթ</w:t>
            </w:r>
          </w:p>
        </w:tc>
        <w:tc>
          <w:tcPr>
            <w:tcW w:w="4852" w:type="dxa"/>
            <w:tcBorders>
              <w:right w:val="single" w:sz="4" w:space="0" w:color="auto"/>
            </w:tcBorders>
          </w:tcPr>
          <w:p w:rsidR="00C92CB4" w:rsidRPr="00C96F58" w:rsidRDefault="00C92CB4" w:rsidP="00C92CB4">
            <w:pPr>
              <w:jc w:val="center"/>
              <w:rPr>
                <w:rFonts w:ascii="Sylfaen" w:hAnsi="Sylfaen"/>
                <w:i/>
                <w:lang w:val="ru-RU"/>
              </w:rPr>
            </w:pPr>
            <w:r w:rsidRPr="00C96F58">
              <w:rPr>
                <w:rFonts w:ascii="Sylfaen" w:hAnsi="Sylfaen"/>
                <w:i/>
                <w:lang w:val="ru-RU"/>
              </w:rPr>
              <w:t>Դիտողություն/առաջարկ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</w:tcPr>
          <w:p w:rsidR="00C92CB4" w:rsidRPr="00C96F58" w:rsidRDefault="00C92CB4" w:rsidP="00C92CB4">
            <w:pPr>
              <w:jc w:val="center"/>
              <w:rPr>
                <w:rFonts w:ascii="Sylfaen" w:hAnsi="Sylfaen"/>
                <w:i/>
                <w:lang w:val="ru-RU"/>
              </w:rPr>
            </w:pPr>
            <w:r w:rsidRPr="00C96F58">
              <w:rPr>
                <w:rFonts w:ascii="Sylfaen" w:hAnsi="Sylfaen"/>
                <w:i/>
                <w:lang w:val="ru-RU"/>
              </w:rPr>
              <w:t>Հիմնավորում</w:t>
            </w:r>
          </w:p>
        </w:tc>
        <w:tc>
          <w:tcPr>
            <w:tcW w:w="2844" w:type="dxa"/>
          </w:tcPr>
          <w:p w:rsidR="00C92CB4" w:rsidRPr="00C96F58" w:rsidRDefault="00C92CB4" w:rsidP="00C92CB4">
            <w:pPr>
              <w:jc w:val="center"/>
              <w:rPr>
                <w:rFonts w:ascii="Sylfaen" w:hAnsi="Sylfaen"/>
                <w:i/>
                <w:lang w:val="ru-RU"/>
              </w:rPr>
            </w:pPr>
            <w:r w:rsidRPr="00C96F58">
              <w:rPr>
                <w:rFonts w:ascii="Sylfaen" w:hAnsi="Sylfaen"/>
                <w:i/>
                <w:lang w:val="ru-RU"/>
              </w:rPr>
              <w:t>Հեղինակ</w:t>
            </w:r>
          </w:p>
        </w:tc>
      </w:tr>
      <w:tr w:rsidR="00453320" w:rsidRPr="00A776A7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  <w:lang w:val="ru-RU"/>
              </w:rPr>
            </w:pPr>
            <w:r w:rsidRPr="00085F01">
              <w:rPr>
                <w:rFonts w:ascii="Sylfaen" w:hAnsi="Sylfaen"/>
                <w:lang w:val="ru-RU"/>
              </w:rPr>
              <w:t>1.</w:t>
            </w:r>
          </w:p>
        </w:tc>
        <w:tc>
          <w:tcPr>
            <w:tcW w:w="1556" w:type="dxa"/>
          </w:tcPr>
          <w:p w:rsidR="00453320" w:rsidRPr="00C96F58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 1</w:t>
            </w:r>
          </w:p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453320" w:rsidRPr="00A776A7" w:rsidRDefault="000F24D0" w:rsidP="00D05DB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  <w:r w:rsidR="00DD22BC">
              <w:rPr>
                <w:rFonts w:ascii="Sylfaen" w:hAnsi="Sylfaen"/>
              </w:rPr>
              <w:t>Ներկայացված</w:t>
            </w:r>
            <w:r>
              <w:rPr>
                <w:rFonts w:ascii="Sylfaen" w:hAnsi="Sylfaen"/>
              </w:rPr>
              <w:t xml:space="preserve"> նախագծի օրենքում օգտագործվող</w:t>
            </w:r>
            <w:r w:rsidR="00D85F5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հիմնական հասկացութ</w:t>
            </w:r>
            <w:r w:rsidR="00D85F5D">
              <w:rPr>
                <w:rFonts w:ascii="Sylfaen" w:hAnsi="Sylfaen"/>
              </w:rPr>
              <w:t>-յ</w:t>
            </w:r>
            <w:r>
              <w:rPr>
                <w:rFonts w:ascii="Sylfaen" w:hAnsi="Sylfaen"/>
              </w:rPr>
              <w:t xml:space="preserve">ուններ վերտառությամբ </w:t>
            </w:r>
            <w:r w:rsidRPr="00D85F5D">
              <w:rPr>
                <w:rFonts w:ascii="Sylfaen" w:hAnsi="Sylfaen"/>
                <w:b/>
              </w:rPr>
              <w:t>2-րդ հոդվածն</w:t>
            </w:r>
            <w:r>
              <w:rPr>
                <w:rFonts w:ascii="Sylfaen" w:hAnsi="Sylfaen"/>
              </w:rPr>
              <w:t xml:space="preserve"> ամբողջությամբ անհրաժեշտ է վերանայել</w:t>
            </w:r>
            <w:r w:rsidR="00D05DBF" w:rsidRPr="00D05DBF">
              <w:rPr>
                <w:rFonts w:ascii="Sylfaen" w:hAnsi="Sylfaen"/>
              </w:rPr>
              <w:t>`</w:t>
            </w:r>
            <w:r>
              <w:rPr>
                <w:rFonts w:ascii="Sylfaen" w:hAnsi="Sylfaen"/>
              </w:rPr>
              <w:t xml:space="preserve"> հիմք ընդունելով ստորև </w:t>
            </w:r>
            <w:r w:rsidR="00DD22BC">
              <w:rPr>
                <w:rFonts w:ascii="Sylfaen" w:hAnsi="Sylfaen"/>
              </w:rPr>
              <w:t>ներ</w:t>
            </w:r>
            <w:r>
              <w:rPr>
                <w:rFonts w:ascii="Sylfaen" w:hAnsi="Sylfaen"/>
              </w:rPr>
              <w:t xml:space="preserve">կայացվող առաջարկությունները, ինչպես նաև դրանում ի սկզբանե տեղ գտած թերությունները: </w:t>
            </w:r>
            <w:r w:rsidR="00DD22BC">
              <w:rPr>
                <w:rFonts w:ascii="Sylfaen" w:hAnsi="Sylfaen"/>
              </w:rPr>
              <w:t>Մասն</w:t>
            </w:r>
            <w:r>
              <w:rPr>
                <w:rFonts w:ascii="Sylfaen" w:hAnsi="Sylfaen"/>
              </w:rPr>
              <w:t xml:space="preserve">ավորապես 2-րդ հոդվածից անհրաժեշտ է դուրս բերել Ազգային </w:t>
            </w:r>
            <w:r w:rsidR="00E36D0C">
              <w:rPr>
                <w:rFonts w:ascii="Sylfaen" w:hAnsi="Sylfaen"/>
              </w:rPr>
              <w:t>հանձնաժողով,</w:t>
            </w:r>
            <w:r>
              <w:rPr>
                <w:rFonts w:ascii="Sylfaen" w:hAnsi="Sylfaen"/>
              </w:rPr>
              <w:t xml:space="preserve"> </w:t>
            </w:r>
            <w:r w:rsidR="00E36D0C">
              <w:rPr>
                <w:rFonts w:ascii="Sylfaen" w:hAnsi="Sylfaen"/>
              </w:rPr>
              <w:t>Փ</w:t>
            </w:r>
            <w:r>
              <w:rPr>
                <w:rFonts w:ascii="Sylfaen" w:hAnsi="Sylfaen"/>
              </w:rPr>
              <w:t>որձագիտական խորհուրդ</w:t>
            </w:r>
            <w:r w:rsidR="00E36D0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հասկացությունները</w:t>
            </w:r>
            <w:r w:rsidR="00D05DBF" w:rsidRPr="00D05DBF">
              <w:rPr>
                <w:rFonts w:ascii="Sylfaen" w:hAnsi="Sylfaen"/>
              </w:rPr>
              <w:t xml:space="preserve">, </w:t>
            </w:r>
            <w:r w:rsidR="00D05DBF">
              <w:rPr>
                <w:rFonts w:ascii="Sylfaen" w:hAnsi="Sylfaen"/>
                <w:lang w:val="ru-RU"/>
              </w:rPr>
              <w:t>ինչպես</w:t>
            </w:r>
            <w:r w:rsidR="00D05DBF" w:rsidRPr="00D05DBF">
              <w:rPr>
                <w:rFonts w:ascii="Sylfaen" w:hAnsi="Sylfaen"/>
              </w:rPr>
              <w:t xml:space="preserve"> </w:t>
            </w:r>
            <w:r w:rsidR="00D05DBF">
              <w:rPr>
                <w:rFonts w:ascii="Sylfaen" w:hAnsi="Sylfaen"/>
                <w:lang w:val="ru-RU"/>
              </w:rPr>
              <w:t>նաև</w:t>
            </w:r>
            <w:r w:rsidR="00D05DBF" w:rsidRPr="00D05DB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այն եզրույթները, որոնք </w:t>
            </w:r>
            <w:r w:rsidR="00D05DBF">
              <w:rPr>
                <w:rFonts w:ascii="Sylfaen" w:hAnsi="Sylfaen"/>
                <w:lang w:val="ru-RU"/>
              </w:rPr>
              <w:t>կրկնում</w:t>
            </w:r>
            <w:r w:rsidR="00D05DBF" w:rsidRPr="00D05DB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են </w:t>
            </w:r>
            <w:r w:rsidR="00D05DBF" w:rsidRPr="00D05DBF">
              <w:rPr>
                <w:rFonts w:ascii="Sylfaen" w:hAnsi="Sylfaen"/>
              </w:rPr>
              <w:br/>
              <w:t>«</w:t>
            </w:r>
            <w:r>
              <w:rPr>
                <w:rFonts w:ascii="Sylfaen" w:hAnsi="Sylfaen"/>
              </w:rPr>
              <w:t>Կենսաբանական անվտանգության մասին</w:t>
            </w:r>
            <w:r w:rsidR="00D05DBF" w:rsidRPr="00D05DBF">
              <w:rPr>
                <w:rFonts w:ascii="Sylfaen" w:hAnsi="Sylfaen"/>
              </w:rPr>
              <w:t>»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 xml:space="preserve">Կարթագենյան </w:t>
            </w:r>
            <w:r w:rsidR="00D05DBF">
              <w:rPr>
                <w:rFonts w:ascii="Sylfaen" w:hAnsi="Sylfaen"/>
              </w:rPr>
              <w:t>արձանագրությ</w:t>
            </w:r>
            <w:r w:rsidR="00D05DBF">
              <w:rPr>
                <w:rFonts w:ascii="Sylfaen" w:hAnsi="Sylfaen"/>
                <w:lang w:val="ru-RU"/>
              </w:rPr>
              <w:t>ան</w:t>
            </w:r>
            <w:r w:rsidR="00D05DBF" w:rsidRPr="00D05DBF">
              <w:rPr>
                <w:rFonts w:ascii="Sylfaen" w:hAnsi="Sylfaen"/>
              </w:rPr>
              <w:t xml:space="preserve"> </w:t>
            </w:r>
            <w:r w:rsidR="00D05DBF">
              <w:rPr>
                <w:rFonts w:ascii="Sylfaen" w:hAnsi="Sylfaen"/>
                <w:lang w:val="ru-RU"/>
              </w:rPr>
              <w:t>հասկա</w:t>
            </w:r>
            <w:r w:rsidR="00D05DBF" w:rsidRPr="00D05DBF">
              <w:rPr>
                <w:rFonts w:ascii="Sylfaen" w:hAnsi="Sylfaen"/>
              </w:rPr>
              <w:t>-</w:t>
            </w:r>
            <w:r w:rsidR="00D05DBF">
              <w:rPr>
                <w:rFonts w:ascii="Sylfaen" w:hAnsi="Sylfaen"/>
                <w:lang w:val="ru-RU"/>
              </w:rPr>
              <w:t>ցությունները</w:t>
            </w:r>
            <w:r>
              <w:rPr>
                <w:rFonts w:ascii="Sylfaen" w:hAnsi="Sylfaen"/>
              </w:rPr>
              <w:t>: Որոշ</w:t>
            </w:r>
            <w:r w:rsidR="00F0490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ձևակերպումներ</w:t>
            </w:r>
            <w:r w:rsidR="00E36D0C">
              <w:rPr>
                <w:rFonts w:ascii="Sylfaen" w:hAnsi="Sylfaen"/>
              </w:rPr>
              <w:t>ում օգտագործվող առանձին արտահայտություն</w:t>
            </w:r>
            <w:r w:rsidR="00D05DBF" w:rsidRPr="00D05DBF">
              <w:rPr>
                <w:rFonts w:ascii="Sylfaen" w:hAnsi="Sylfaen"/>
              </w:rPr>
              <w:t>-</w:t>
            </w:r>
            <w:r w:rsidR="00E36D0C">
              <w:rPr>
                <w:rFonts w:ascii="Sylfaen" w:hAnsi="Sylfaen"/>
              </w:rPr>
              <w:t>ներ</w:t>
            </w:r>
            <w:r>
              <w:rPr>
                <w:rFonts w:ascii="Sylfaen" w:hAnsi="Sylfaen"/>
              </w:rPr>
              <w:t xml:space="preserve"> </w:t>
            </w:r>
            <w:r w:rsidR="00E36D0C">
              <w:rPr>
                <w:rFonts w:ascii="Sylfaen" w:hAnsi="Sylfaen"/>
              </w:rPr>
              <w:t>կարիք ունեն հստակեցման, օրինակ` անվճար վաճառք, հեռավոր ներգործություն, ազատ արձակում և այլն:</w:t>
            </w: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E36D0C" w:rsidRPr="00A776A7" w:rsidRDefault="00E36D0C" w:rsidP="00D05DB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 Օրենքի նախագծի</w:t>
            </w:r>
            <w:r w:rsidR="00D85F5D">
              <w:rPr>
                <w:rFonts w:ascii="Sylfaen" w:hAnsi="Sylfaen"/>
              </w:rPr>
              <w:t xml:space="preserve"> </w:t>
            </w:r>
            <w:r w:rsidR="00D85F5D" w:rsidRPr="00D05DBF">
              <w:rPr>
                <w:rFonts w:ascii="Sylfaen" w:hAnsi="Sylfaen"/>
                <w:b/>
              </w:rPr>
              <w:t>3-րդ հոդվածի</w:t>
            </w:r>
            <w:r w:rsidR="00D85F5D">
              <w:rPr>
                <w:rFonts w:ascii="Sylfaen" w:hAnsi="Sylfaen"/>
              </w:rPr>
              <w:t xml:space="preserve"> առաջին մասը անհրաժեշտ է դուրս բերել նախագծից:</w:t>
            </w:r>
            <w:r>
              <w:rPr>
                <w:rFonts w:ascii="Sylfaen" w:hAnsi="Sylfaen"/>
              </w:rPr>
              <w:t xml:space="preserve"> </w:t>
            </w: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D85F5D" w:rsidRPr="00A776A7" w:rsidRDefault="00D85F5D" w:rsidP="00D05DBF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3. </w:t>
            </w:r>
            <w:r>
              <w:rPr>
                <w:rFonts w:ascii="Sylfaen" w:hAnsi="Sylfaen"/>
              </w:rPr>
              <w:t>Նախագծի</w:t>
            </w:r>
            <w:r w:rsidRPr="00A776A7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  <w:b/>
              </w:rPr>
              <w:t>4-</w:t>
            </w:r>
            <w:r w:rsidRPr="00D05DBF">
              <w:rPr>
                <w:rFonts w:ascii="Sylfaen" w:hAnsi="Sylfaen"/>
                <w:b/>
              </w:rPr>
              <w:t>րդ</w:t>
            </w:r>
            <w:r w:rsidRPr="00A776A7">
              <w:rPr>
                <w:rFonts w:ascii="Sylfaen" w:hAnsi="Sylfaen"/>
                <w:b/>
              </w:rPr>
              <w:t xml:space="preserve"> </w:t>
            </w:r>
            <w:r w:rsidRPr="00D05DBF">
              <w:rPr>
                <w:rFonts w:ascii="Sylfaen" w:hAnsi="Sylfaen"/>
                <w:b/>
              </w:rPr>
              <w:t>հոդվածի</w:t>
            </w:r>
            <w:r w:rsidRPr="00A776A7">
              <w:rPr>
                <w:rFonts w:ascii="Sylfaen" w:hAnsi="Sylfaen"/>
              </w:rPr>
              <w:t xml:space="preserve"> 2-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ձևակերպված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խնդիրները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ամբողջությամբ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պետք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վերանայել</w:t>
            </w:r>
            <w:r w:rsidRPr="00A776A7">
              <w:rPr>
                <w:rFonts w:ascii="Sylfaen" w:hAnsi="Sylfaen"/>
              </w:rPr>
              <w:t>:</w:t>
            </w: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237261" w:rsidRPr="00A776A7" w:rsidRDefault="00237261" w:rsidP="00D05DBF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4. </w:t>
            </w:r>
            <w:r>
              <w:rPr>
                <w:rFonts w:ascii="Sylfaen" w:hAnsi="Sylfaen"/>
              </w:rPr>
              <w:t>Նախագծի</w:t>
            </w:r>
            <w:r w:rsidRPr="00A776A7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  <w:b/>
              </w:rPr>
              <w:t>5-</w:t>
            </w:r>
            <w:r w:rsidRPr="00D05DBF">
              <w:rPr>
                <w:rFonts w:ascii="Sylfaen" w:hAnsi="Sylfaen"/>
                <w:b/>
              </w:rPr>
              <w:t>րդ</w:t>
            </w:r>
            <w:r w:rsidRPr="00A776A7">
              <w:rPr>
                <w:rFonts w:ascii="Sylfaen" w:hAnsi="Sylfaen"/>
                <w:b/>
              </w:rPr>
              <w:t xml:space="preserve"> </w:t>
            </w:r>
            <w:r w:rsidRPr="00D05DBF">
              <w:rPr>
                <w:rFonts w:ascii="Sylfaen" w:hAnsi="Sylfaen"/>
                <w:b/>
              </w:rPr>
              <w:t>հոդվածի</w:t>
            </w:r>
            <w:r w:rsidRPr="00A776A7">
              <w:rPr>
                <w:rFonts w:ascii="Sylfaen" w:hAnsi="Sylfaen"/>
              </w:rPr>
              <w:t xml:space="preserve"> 2-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ձևակերպումը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ՀՀ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Սահմանադրության</w:t>
            </w:r>
            <w:r w:rsidRPr="00A776A7">
              <w:rPr>
                <w:rFonts w:ascii="Sylfaen" w:hAnsi="Sylfaen"/>
              </w:rPr>
              <w:t xml:space="preserve"> 6-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համատեքստում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անհրաժեշտ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չէ</w:t>
            </w:r>
            <w:r w:rsidRPr="00A776A7">
              <w:rPr>
                <w:rFonts w:ascii="Sylfaen" w:hAnsi="Sylfaen"/>
              </w:rPr>
              <w:t>:</w:t>
            </w: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237261" w:rsidRPr="00A776A7" w:rsidRDefault="00237261" w:rsidP="00D05DBF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5. </w:t>
            </w:r>
            <w:r>
              <w:rPr>
                <w:rFonts w:ascii="Sylfaen" w:hAnsi="Sylfaen"/>
              </w:rPr>
              <w:t>Նախագծի</w:t>
            </w:r>
            <w:r w:rsidRPr="00A776A7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  <w:b/>
              </w:rPr>
              <w:t>6-</w:t>
            </w:r>
            <w:r w:rsidRPr="003B50C9">
              <w:rPr>
                <w:rFonts w:ascii="Sylfaen" w:hAnsi="Sylfaen"/>
                <w:b/>
              </w:rPr>
              <w:t>րդ</w:t>
            </w:r>
            <w:r w:rsidRPr="00A776A7">
              <w:rPr>
                <w:rFonts w:ascii="Sylfaen" w:hAnsi="Sylfaen"/>
                <w:b/>
              </w:rPr>
              <w:t xml:space="preserve"> </w:t>
            </w:r>
            <w:r w:rsidRPr="003B50C9">
              <w:rPr>
                <w:rFonts w:ascii="Sylfaen" w:hAnsi="Sylfaen"/>
                <w:b/>
              </w:rPr>
              <w:t>հոդվածը</w:t>
            </w:r>
            <w:r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պետք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է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ամբողջությամբ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վերանայել</w:t>
            </w:r>
            <w:r w:rsidR="006D6E53" w:rsidRPr="00A776A7">
              <w:rPr>
                <w:rFonts w:ascii="Sylfaen" w:hAnsi="Sylfaen"/>
              </w:rPr>
              <w:t xml:space="preserve">: </w:t>
            </w:r>
            <w:r w:rsidR="006D6E53">
              <w:rPr>
                <w:rFonts w:ascii="Sylfaen" w:hAnsi="Sylfaen"/>
              </w:rPr>
              <w:t>Դրանում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տեղ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գտած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մի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շարք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դրույթներ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սահմանում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են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անորոշ</w:t>
            </w:r>
            <w:r w:rsidR="003B50C9" w:rsidRPr="00A776A7">
              <w:rPr>
                <w:rFonts w:ascii="Sylfaen" w:hAnsi="Sylfaen"/>
              </w:rPr>
              <w:t>,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ընդհանուր</w:t>
            </w:r>
            <w:r w:rsidR="003B50C9" w:rsidRPr="00A776A7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բնույթի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պահանջներ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և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չեն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կարող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միասնական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ելակետ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լինել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հարաբերությունների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կարգավորման</w:t>
            </w:r>
            <w:r w:rsidR="006D6E53" w:rsidRPr="00A776A7">
              <w:rPr>
                <w:rFonts w:ascii="Sylfaen" w:hAnsi="Sylfaen"/>
              </w:rPr>
              <w:t xml:space="preserve"> </w:t>
            </w:r>
            <w:r w:rsidR="006D6E53">
              <w:rPr>
                <w:rFonts w:ascii="Sylfaen" w:hAnsi="Sylfaen"/>
              </w:rPr>
              <w:t>համար</w:t>
            </w:r>
            <w:r w:rsidR="006D6E53" w:rsidRPr="00A776A7">
              <w:rPr>
                <w:rFonts w:ascii="Sylfaen" w:hAnsi="Sylfaen"/>
              </w:rPr>
              <w:t xml:space="preserve">: </w:t>
            </w: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3B50C9" w:rsidRPr="00A776A7" w:rsidRDefault="003B50C9" w:rsidP="00D05DBF">
            <w:pPr>
              <w:jc w:val="both"/>
              <w:rPr>
                <w:rFonts w:ascii="Sylfaen" w:hAnsi="Sylfaen"/>
              </w:rPr>
            </w:pPr>
          </w:p>
          <w:p w:rsidR="00966EEC" w:rsidRPr="00A776A7" w:rsidRDefault="00966EEC" w:rsidP="00D05DBF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6. </w:t>
            </w:r>
            <w:r>
              <w:rPr>
                <w:rFonts w:ascii="Sylfaen" w:hAnsi="Sylfaen"/>
              </w:rPr>
              <w:t>Նախագծի</w:t>
            </w:r>
            <w:r w:rsidRPr="00A776A7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  <w:b/>
              </w:rPr>
              <w:t>8-</w:t>
            </w:r>
            <w:r w:rsidRPr="003B50C9">
              <w:rPr>
                <w:rFonts w:ascii="Sylfaen" w:hAnsi="Sylfaen"/>
                <w:b/>
              </w:rPr>
              <w:t>րդ</w:t>
            </w:r>
            <w:r w:rsidRPr="00A776A7">
              <w:rPr>
                <w:rFonts w:ascii="Sylfaen" w:hAnsi="Sylfaen"/>
                <w:b/>
              </w:rPr>
              <w:t xml:space="preserve"> </w:t>
            </w:r>
            <w:r w:rsidRPr="003B50C9">
              <w:rPr>
                <w:rFonts w:ascii="Sylfaen" w:hAnsi="Sylfaen"/>
                <w:b/>
              </w:rPr>
              <w:t>հոդվածի</w:t>
            </w:r>
            <w:r w:rsidRPr="00A776A7">
              <w:rPr>
                <w:rFonts w:ascii="Sylfaen" w:hAnsi="Sylfaen"/>
              </w:rPr>
              <w:t xml:space="preserve"> 2-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համաձայն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ռիսկի</w:t>
            </w:r>
            <w:r w:rsidRPr="00A776A7">
              <w:rPr>
                <w:rFonts w:ascii="Sylfaen" w:hAnsi="Sylfaen"/>
              </w:rPr>
              <w:t xml:space="preserve"> 3-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A776A7">
              <w:rPr>
                <w:rFonts w:ascii="Sylfaen" w:hAnsi="Sylfaen"/>
              </w:rPr>
              <w:t xml:space="preserve"> 4-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դասերում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դասակարգված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ԳՁՕ</w:t>
            </w:r>
            <w:r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ների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գործածաության</w:t>
            </w:r>
            <w:r w:rsidRPr="00A776A7">
              <w:rPr>
                <w:rFonts w:ascii="Sylfaen" w:hAnsi="Sylfaen"/>
              </w:rPr>
              <w:t xml:space="preserve"> </w:t>
            </w:r>
            <w:r w:rsidR="00CD1387">
              <w:rPr>
                <w:rFonts w:ascii="Sylfaen" w:hAnsi="Sylfaen"/>
              </w:rPr>
              <w:t>գործըն</w:t>
            </w:r>
            <w:r>
              <w:rPr>
                <w:rFonts w:ascii="Sylfaen" w:hAnsi="Sylfaen"/>
              </w:rPr>
              <w:t>թացները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լիցենզավորման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գործունեության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տեսակներ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A776A7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Մինչդեռ</w:t>
            </w:r>
            <w:r w:rsidRPr="00A776A7">
              <w:rPr>
                <w:rFonts w:ascii="Sylfaen" w:hAnsi="Sylfaen"/>
              </w:rPr>
              <w:t xml:space="preserve"> 3-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նշվում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որ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իրավաբանական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ֆիզիկական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անձինք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կարող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համապատասխան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գործունեություն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իրակա</w:t>
            </w:r>
            <w:r w:rsidR="004A1C90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նացնել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թույլտվության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առկայության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դեպքում</w:t>
            </w:r>
            <w:r w:rsidRPr="00A776A7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Նույն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հոդվածի</w:t>
            </w:r>
            <w:r w:rsidRPr="00A776A7">
              <w:rPr>
                <w:rFonts w:ascii="Sylfaen" w:hAnsi="Sylfaen"/>
              </w:rPr>
              <w:t xml:space="preserve"> 4-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նախատեսվում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գործունեության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տարբեր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տեսակների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թույլտվության</w:t>
            </w:r>
            <w:r w:rsidRPr="00A776A7">
              <w:rPr>
                <w:rFonts w:ascii="Sylfaen" w:hAnsi="Sylfaen"/>
              </w:rPr>
              <w:t xml:space="preserve"> </w:t>
            </w:r>
            <w:r w:rsidR="00DD22BC">
              <w:rPr>
                <w:rFonts w:ascii="Sylfaen" w:hAnsi="Sylfaen"/>
              </w:rPr>
              <w:t>կամ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լիցենզիայի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տրամադրում</w:t>
            </w:r>
            <w:r w:rsidRPr="00A776A7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Այսպիսի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կարգավորման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պայմաններում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անհաս</w:t>
            </w:r>
            <w:r w:rsidR="004A1C90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կանալի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հոդվածի</w:t>
            </w:r>
            <w:r w:rsidRPr="00A776A7">
              <w:rPr>
                <w:rFonts w:ascii="Sylfaen" w:hAnsi="Sylfaen"/>
              </w:rPr>
              <w:t xml:space="preserve"> 2-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A776A7">
              <w:rPr>
                <w:rFonts w:ascii="Sylfaen" w:hAnsi="Sylfaen"/>
              </w:rPr>
              <w:t xml:space="preserve"> 3-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>, 4-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հարա</w:t>
            </w:r>
            <w:r w:rsidR="00CD1387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բերակցությունը</w:t>
            </w:r>
            <w:r w:rsidR="006A4A7B" w:rsidRPr="00A776A7">
              <w:rPr>
                <w:rFonts w:ascii="Sylfaen" w:hAnsi="Sylfaen"/>
              </w:rPr>
              <w:t xml:space="preserve">` </w:t>
            </w:r>
            <w:r w:rsidR="006A4A7B">
              <w:rPr>
                <w:rFonts w:ascii="Sylfaen" w:hAnsi="Sylfaen"/>
              </w:rPr>
              <w:t>ոչ</w:t>
            </w:r>
            <w:r w:rsidR="006A4A7B" w:rsidRPr="00A776A7">
              <w:rPr>
                <w:rFonts w:ascii="Sylfaen" w:hAnsi="Sylfaen"/>
              </w:rPr>
              <w:t xml:space="preserve"> </w:t>
            </w:r>
            <w:r w:rsidR="006A4A7B">
              <w:rPr>
                <w:rFonts w:ascii="Sylfaen" w:hAnsi="Sylfaen"/>
              </w:rPr>
              <w:t>հստակ</w:t>
            </w:r>
            <w:r w:rsidR="006A4A7B" w:rsidRPr="00A776A7">
              <w:rPr>
                <w:rFonts w:ascii="Sylfaen" w:hAnsi="Sylfaen"/>
              </w:rPr>
              <w:t xml:space="preserve"> </w:t>
            </w:r>
            <w:r w:rsidR="006A4A7B">
              <w:rPr>
                <w:rFonts w:ascii="Sylfaen" w:hAnsi="Sylfaen"/>
              </w:rPr>
              <w:t>չափա</w:t>
            </w:r>
            <w:r w:rsidR="00CD1387" w:rsidRPr="00A776A7">
              <w:rPr>
                <w:rFonts w:ascii="Sylfaen" w:hAnsi="Sylfaen"/>
              </w:rPr>
              <w:t>-</w:t>
            </w:r>
            <w:r w:rsidR="006A4A7B">
              <w:rPr>
                <w:rFonts w:ascii="Sylfaen" w:hAnsi="Sylfaen"/>
              </w:rPr>
              <w:t>նիշների</w:t>
            </w:r>
            <w:r w:rsidR="006A4A7B" w:rsidRPr="00A776A7">
              <w:rPr>
                <w:rFonts w:ascii="Sylfaen" w:hAnsi="Sylfaen"/>
              </w:rPr>
              <w:t xml:space="preserve"> </w:t>
            </w:r>
            <w:r w:rsidR="006A4A7B">
              <w:rPr>
                <w:rFonts w:ascii="Sylfaen" w:hAnsi="Sylfaen"/>
              </w:rPr>
              <w:t>բացակայության</w:t>
            </w:r>
            <w:r w:rsidR="006A4A7B" w:rsidRPr="00A776A7">
              <w:rPr>
                <w:rFonts w:ascii="Sylfaen" w:hAnsi="Sylfaen"/>
              </w:rPr>
              <w:t xml:space="preserve"> </w:t>
            </w:r>
            <w:r w:rsidR="006A4A7B">
              <w:rPr>
                <w:rFonts w:ascii="Sylfaen" w:hAnsi="Sylfaen"/>
              </w:rPr>
              <w:t>պատճառով</w:t>
            </w:r>
            <w:r w:rsidR="006A4A7B" w:rsidRPr="00A776A7">
              <w:rPr>
                <w:rFonts w:ascii="Sylfaen" w:hAnsi="Sylfaen"/>
              </w:rPr>
              <w:t>:</w:t>
            </w:r>
          </w:p>
          <w:p w:rsidR="004A1C90" w:rsidRPr="00A776A7" w:rsidRDefault="004A1C90" w:rsidP="004A1C90">
            <w:pPr>
              <w:jc w:val="both"/>
              <w:rPr>
                <w:rFonts w:ascii="Sylfaen" w:hAnsi="Sylfaen"/>
              </w:rPr>
            </w:pPr>
          </w:p>
          <w:p w:rsidR="006A4A7B" w:rsidRPr="00A776A7" w:rsidRDefault="006A4A7B" w:rsidP="00A776A7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7. </w:t>
            </w:r>
            <w:r w:rsidRPr="00A776A7">
              <w:rPr>
                <w:rFonts w:ascii="Sylfaen" w:hAnsi="Sylfaen"/>
                <w:b/>
              </w:rPr>
              <w:t>Հոդված 10-րդն</w:t>
            </w:r>
            <w:r w:rsidR="00A776A7">
              <w:rPr>
                <w:rFonts w:ascii="Sylfaen" w:hAnsi="Sylfaen"/>
              </w:rPr>
              <w:t xml:space="preserve"> ըստ </w:t>
            </w:r>
            <w:r w:rsidR="00A776A7">
              <w:rPr>
                <w:rFonts w:ascii="Sylfaen" w:hAnsi="Sylfaen"/>
                <w:lang w:val="ru-RU"/>
              </w:rPr>
              <w:t>է</w:t>
            </w:r>
            <w:r w:rsidR="00A776A7">
              <w:rPr>
                <w:rFonts w:ascii="Sylfaen" w:hAnsi="Sylfaen"/>
              </w:rPr>
              <w:t>ության չի նախատեսում</w:t>
            </w:r>
            <w:r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հատուկ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կարգավորում</w:t>
            </w:r>
            <w:r w:rsidR="00A776A7" w:rsidRPr="00A776A7">
              <w:rPr>
                <w:rFonts w:ascii="Sylfaen" w:hAnsi="Sylfaen"/>
              </w:rPr>
              <w:t xml:space="preserve">` </w:t>
            </w:r>
            <w:r w:rsidR="00A776A7">
              <w:rPr>
                <w:rFonts w:ascii="Sylfaen" w:hAnsi="Sylfaen"/>
                <w:lang w:val="ru-RU"/>
              </w:rPr>
              <w:t>պայմանավորված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գենետիկորեն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ձևափոխված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օրգանիզմների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վերաբերյալ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տեղեկատվութ</w:t>
            </w:r>
            <w:r w:rsidR="00A776A7" w:rsidRPr="00A776A7">
              <w:rPr>
                <w:rFonts w:ascii="Sylfaen" w:hAnsi="Sylfaen"/>
              </w:rPr>
              <w:t>-</w:t>
            </w:r>
            <w:r w:rsidR="00A776A7">
              <w:rPr>
                <w:rFonts w:ascii="Sylfaen" w:hAnsi="Sylfaen"/>
                <w:lang w:val="ru-RU"/>
              </w:rPr>
              <w:t>յան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տարածման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առանձնահատկություն</w:t>
            </w:r>
            <w:r w:rsidR="00A776A7" w:rsidRPr="00A776A7">
              <w:rPr>
                <w:rFonts w:ascii="Sylfaen" w:hAnsi="Sylfaen"/>
              </w:rPr>
              <w:t>-</w:t>
            </w:r>
            <w:r w:rsidR="00A776A7">
              <w:rPr>
                <w:rFonts w:ascii="Sylfaen" w:hAnsi="Sylfaen"/>
                <w:lang w:val="ru-RU"/>
              </w:rPr>
              <w:t>ներով</w:t>
            </w:r>
            <w:r w:rsidRPr="00A776A7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Անհրաժեշտ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այն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վերանայել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հիմք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ընդունելով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Օրհուսի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կոնվենցիայի</w:t>
            </w:r>
            <w:r w:rsidRPr="00A776A7">
              <w:rPr>
                <w:rFonts w:ascii="Sylfaen" w:hAnsi="Sylfaen"/>
              </w:rPr>
              <w:t xml:space="preserve"> 5-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>հոդվածի</w:t>
            </w:r>
            <w:r w:rsidRPr="00A776A7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ինչպես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նաև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Կարթագենյան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արձանագրության</w:t>
            </w:r>
            <w:r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</w:rPr>
              <w:t>դրույթները</w:t>
            </w:r>
            <w:r w:rsidRPr="00A776A7">
              <w:rPr>
                <w:rFonts w:ascii="Sylfaen" w:hAnsi="Sylfaen"/>
              </w:rPr>
              <w:t>: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453320" w:rsidRPr="003B50C9" w:rsidRDefault="00E36D0C" w:rsidP="003B50C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 xml:space="preserve">1. Քանի որ ստորև </w:t>
            </w:r>
            <w:r w:rsidR="00DD22BC">
              <w:rPr>
                <w:rFonts w:ascii="Sylfaen" w:hAnsi="Sylfaen"/>
              </w:rPr>
              <w:t>ներկայացվ</w:t>
            </w:r>
            <w:r>
              <w:rPr>
                <w:rFonts w:ascii="Sylfaen" w:hAnsi="Sylfaen"/>
              </w:rPr>
              <w:t>ած առաջարկություններով անհրա</w:t>
            </w:r>
            <w:r w:rsidR="00CD138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ժեշտ ենք համարում որոշ ընթացակարգերի վերանայում և</w:t>
            </w:r>
            <w:r w:rsidR="00D05DBF" w:rsidRPr="00D05DBF">
              <w:rPr>
                <w:rFonts w:ascii="Sylfaen" w:hAnsi="Sylfaen"/>
              </w:rPr>
              <w:t xml:space="preserve"> </w:t>
            </w:r>
            <w:r w:rsidR="00D05DBF">
              <w:rPr>
                <w:rFonts w:ascii="Sylfaen" w:hAnsi="Sylfaen"/>
                <w:lang w:val="ru-RU"/>
              </w:rPr>
              <w:t>հարաբերությունների</w:t>
            </w:r>
            <w:r w:rsidR="00D05DBF" w:rsidRPr="00D05DBF">
              <w:rPr>
                <w:rFonts w:ascii="Sylfaen" w:hAnsi="Sylfaen"/>
              </w:rPr>
              <w:t xml:space="preserve"> </w:t>
            </w:r>
            <w:r w:rsidR="00D05DBF">
              <w:rPr>
                <w:rFonts w:ascii="Sylfaen" w:hAnsi="Sylfaen"/>
                <w:lang w:val="ru-RU"/>
              </w:rPr>
              <w:t>համակարգից</w:t>
            </w:r>
            <w:r>
              <w:rPr>
                <w:rFonts w:ascii="Sylfaen" w:hAnsi="Sylfaen"/>
              </w:rPr>
              <w:t xml:space="preserve"> սուբյեկտների բացառում, ուստի առաջ</w:t>
            </w:r>
            <w:r w:rsidR="00DD22BC">
              <w:rPr>
                <w:rFonts w:ascii="Sylfaen" w:hAnsi="Sylfaen"/>
              </w:rPr>
              <w:t>անում</w:t>
            </w:r>
            <w:r>
              <w:rPr>
                <w:rFonts w:ascii="Sylfaen" w:hAnsi="Sylfaen"/>
              </w:rPr>
              <w:t xml:space="preserve"> է հիմնական հասկացությունների համակարգի վերանայման պահանջ: Հիմք ընդունելով ՀՀ Սահմանադրության 6-րդ հոդվածի միջազգային պայմանագ</w:t>
            </w:r>
            <w:r w:rsidR="003B50C9" w:rsidRPr="003B50C9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րերի</w:t>
            </w:r>
            <w:r w:rsidR="00D05DBF" w:rsidRPr="00D05DBF">
              <w:rPr>
                <w:rFonts w:ascii="Sylfaen" w:hAnsi="Sylfaen"/>
              </w:rPr>
              <w:t xml:space="preserve"> </w:t>
            </w:r>
            <w:r w:rsidR="00D05DBF">
              <w:rPr>
                <w:rFonts w:ascii="Sylfaen" w:hAnsi="Sylfaen"/>
                <w:lang w:val="ru-RU"/>
              </w:rPr>
              <w:t>կիրառման</w:t>
            </w:r>
            <w:r>
              <w:rPr>
                <w:rFonts w:ascii="Sylfaen" w:hAnsi="Sylfaen"/>
              </w:rPr>
              <w:t xml:space="preserve"> վերաբերյալ </w:t>
            </w:r>
            <w:r w:rsidR="00D05DBF">
              <w:rPr>
                <w:rFonts w:ascii="Sylfaen" w:hAnsi="Sylfaen"/>
                <w:lang w:val="ru-RU"/>
              </w:rPr>
              <w:t>կարգա</w:t>
            </w:r>
            <w:r w:rsidR="003B50C9" w:rsidRPr="003B50C9">
              <w:rPr>
                <w:rFonts w:ascii="Sylfaen" w:hAnsi="Sylfaen"/>
              </w:rPr>
              <w:t>-</w:t>
            </w:r>
            <w:r w:rsidR="00D05DBF">
              <w:rPr>
                <w:rFonts w:ascii="Sylfaen" w:hAnsi="Sylfaen"/>
                <w:lang w:val="ru-RU"/>
              </w:rPr>
              <w:t>վորումը</w:t>
            </w:r>
            <w:r>
              <w:rPr>
                <w:rFonts w:ascii="Sylfaen" w:hAnsi="Sylfaen"/>
              </w:rPr>
              <w:t>` բացա</w:t>
            </w:r>
            <w:r w:rsidR="003B50C9" w:rsidRPr="003B50C9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կայում է օրենքի հիմնական հասկացություններում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CD1387">
              <w:rPr>
                <w:rFonts w:ascii="Sylfaen" w:hAnsi="Sylfaen"/>
              </w:rPr>
              <w:lastRenderedPageBreak/>
              <w:t>Կարթա</w:t>
            </w:r>
            <w:r>
              <w:rPr>
                <w:rFonts w:ascii="Sylfaen" w:hAnsi="Sylfaen"/>
              </w:rPr>
              <w:t>գենյան արձանագրությունում տեղ գտած բնորոշումների կրկնությունը:</w:t>
            </w:r>
          </w:p>
          <w:p w:rsidR="003B50C9" w:rsidRPr="003B50C9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3B50C9" w:rsidRPr="003B50C9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3B50C9" w:rsidRPr="003B50C9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D85F5D" w:rsidRPr="003B50C9" w:rsidRDefault="00D85F5D" w:rsidP="003B50C9">
            <w:pPr>
              <w:jc w:val="both"/>
              <w:rPr>
                <w:rFonts w:ascii="Sylfaen" w:hAnsi="Sylfaen"/>
              </w:rPr>
            </w:pPr>
            <w:r w:rsidRPr="003B50C9">
              <w:rPr>
                <w:rFonts w:ascii="Sylfaen" w:hAnsi="Sylfaen"/>
              </w:rPr>
              <w:t>2. 3-</w:t>
            </w:r>
            <w:r>
              <w:rPr>
                <w:rFonts w:ascii="Sylfaen" w:hAnsi="Sylfaen"/>
              </w:rPr>
              <w:t>րդ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առաջին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թվարկվում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այն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ոլորտները</w:t>
            </w:r>
            <w:r w:rsidRPr="003B50C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որոնց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վրա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տարածվում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տվյալ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օրենքի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գործողությունը</w:t>
            </w:r>
            <w:r w:rsidRPr="003B50C9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Նշված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նախագծի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պարագայում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այդպիսի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կանոն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անհրաժեշտ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չէ</w:t>
            </w:r>
            <w:r w:rsidRPr="003B50C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քանի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առաջին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կարգավորման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առարկան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ընգծում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օրենքի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գործողության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ոլորտում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գտնվող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հարաբերությունների</w:t>
            </w:r>
            <w:r w:rsidRPr="003B50C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շրջանակը</w:t>
            </w:r>
            <w:r w:rsidRPr="003B50C9">
              <w:rPr>
                <w:rFonts w:ascii="Sylfaen" w:hAnsi="Sylfaen"/>
              </w:rPr>
              <w:t xml:space="preserve">: </w:t>
            </w:r>
            <w:r w:rsidR="003B50C9">
              <w:rPr>
                <w:rFonts w:ascii="Sylfaen" w:hAnsi="Sylfaen"/>
                <w:lang w:val="ru-RU"/>
              </w:rPr>
              <w:t>Հետևաբար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այս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հոդվածում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կարող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է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տեղ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գտնել</w:t>
            </w:r>
            <w:r w:rsidR="003B50C9" w:rsidRPr="003B50C9">
              <w:rPr>
                <w:rFonts w:ascii="Sylfaen" w:hAnsi="Sylfaen"/>
              </w:rPr>
              <w:t xml:space="preserve"> 2-</w:t>
            </w:r>
            <w:r w:rsidR="003B50C9">
              <w:rPr>
                <w:rFonts w:ascii="Sylfaen" w:hAnsi="Sylfaen"/>
                <w:lang w:val="ru-RU"/>
              </w:rPr>
              <w:t>րդ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մասը</w:t>
            </w:r>
            <w:r w:rsidR="003B50C9" w:rsidRPr="003B50C9">
              <w:rPr>
                <w:rFonts w:ascii="Sylfaen" w:hAnsi="Sylfaen"/>
              </w:rPr>
              <w:t xml:space="preserve">, </w:t>
            </w:r>
            <w:r w:rsidR="003B50C9">
              <w:rPr>
                <w:rFonts w:ascii="Sylfaen" w:hAnsi="Sylfaen"/>
                <w:lang w:val="ru-RU"/>
              </w:rPr>
              <w:t>որտեղ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թվարկվում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են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օրենքի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գործողության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ոլորտում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չգտնվող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հարաբերությունները</w:t>
            </w:r>
            <w:r w:rsidR="003B50C9" w:rsidRPr="003B50C9">
              <w:rPr>
                <w:rFonts w:ascii="Sylfaen" w:hAnsi="Sylfaen"/>
              </w:rPr>
              <w:t xml:space="preserve">: </w:t>
            </w:r>
          </w:p>
          <w:p w:rsidR="003B50C9" w:rsidRPr="003B50C9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D85F5D" w:rsidRPr="003B50C9" w:rsidRDefault="00D85F5D" w:rsidP="003B50C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3. Նախագծի 4-րդ հոդվածում ձևակերպված խնդիրները չեն մասնավորեցնում այն կոնկրետ արդյունքները, որոնց իրականացումը կապահովի օրենքում ամրագրված նպատակի իրագործումը: Օրինակ` որպես խնդիր </w:t>
            </w:r>
            <w:r w:rsidR="00237261">
              <w:rPr>
                <w:rFonts w:ascii="Sylfaen" w:hAnsi="Sylfaen"/>
              </w:rPr>
              <w:t>նշվում է կենսա</w:t>
            </w:r>
            <w:r w:rsidR="003B50C9" w:rsidRPr="003B50C9">
              <w:rPr>
                <w:rFonts w:ascii="Sylfaen" w:hAnsi="Sylfaen"/>
              </w:rPr>
              <w:t>-</w:t>
            </w:r>
            <w:r w:rsidR="00237261">
              <w:rPr>
                <w:rFonts w:ascii="Sylfaen" w:hAnsi="Sylfaen"/>
              </w:rPr>
              <w:t xml:space="preserve">անվտանգության ոլորտի մարմինների </w:t>
            </w:r>
            <w:r w:rsidR="00237261">
              <w:rPr>
                <w:rFonts w:ascii="Sylfaen" w:hAnsi="Sylfaen"/>
              </w:rPr>
              <w:lastRenderedPageBreak/>
              <w:t>սահմանումը կամ գենետիկորեն ձևափոխված օրգանիզմների գործա</w:t>
            </w:r>
            <w:r w:rsidR="003B50C9" w:rsidRPr="003B50C9">
              <w:rPr>
                <w:rFonts w:ascii="Sylfaen" w:hAnsi="Sylfaen"/>
              </w:rPr>
              <w:t>-</w:t>
            </w:r>
            <w:r w:rsidR="00237261">
              <w:rPr>
                <w:rFonts w:ascii="Sylfaen" w:hAnsi="Sylfaen"/>
              </w:rPr>
              <w:t xml:space="preserve">ծության իրավական հիմքերի սահմանումը; Մինչդեռ օրենքը չի կարող իր առջև դնել իրավական հիմքի սահմանման խնդիր, քանի որ տվյալ ակտը ամբողջությամբ կարգավորում է </w:t>
            </w:r>
            <w:r w:rsidR="003B50C9">
              <w:rPr>
                <w:rFonts w:ascii="Sylfaen" w:hAnsi="Sylfaen"/>
                <w:lang w:val="ru-RU"/>
              </w:rPr>
              <w:t>այդ</w:t>
            </w:r>
            <w:r w:rsidR="003B50C9" w:rsidRPr="003B50C9">
              <w:rPr>
                <w:rFonts w:ascii="Sylfaen" w:hAnsi="Sylfaen"/>
              </w:rPr>
              <w:t xml:space="preserve"> </w:t>
            </w:r>
            <w:r w:rsidR="00237261">
              <w:rPr>
                <w:rFonts w:ascii="Sylfaen" w:hAnsi="Sylfaen"/>
              </w:rPr>
              <w:t>ոլորտի հասարակական հարա</w:t>
            </w:r>
            <w:r w:rsidR="003B50C9" w:rsidRPr="003B50C9">
              <w:rPr>
                <w:rFonts w:ascii="Sylfaen" w:hAnsi="Sylfaen"/>
              </w:rPr>
              <w:t>-</w:t>
            </w:r>
            <w:r w:rsidR="00237261">
              <w:rPr>
                <w:rFonts w:ascii="Sylfaen" w:hAnsi="Sylfaen"/>
              </w:rPr>
              <w:t>բերությունները:</w:t>
            </w:r>
          </w:p>
          <w:p w:rsidR="003B50C9" w:rsidRPr="00A776A7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3B50C9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A776A7" w:rsidRPr="00A776A7" w:rsidRDefault="00A776A7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237261" w:rsidRPr="00A776A7" w:rsidRDefault="00237261" w:rsidP="003B50C9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4. </w:t>
            </w:r>
            <w:r>
              <w:rPr>
                <w:rFonts w:ascii="Sylfaen" w:hAnsi="Sylfaen"/>
              </w:rPr>
              <w:t>Քանի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Սահմանադրությունը</w:t>
            </w:r>
            <w:r w:rsidRPr="00A776A7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որպես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բարձրագույն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իրավաբանական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ուժ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ունեցող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ակտ</w:t>
            </w:r>
            <w:r w:rsidRPr="00A776A7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ամրագրում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սահմանված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կանոնը</w:t>
            </w:r>
            <w:r w:rsidRPr="00A776A7">
              <w:rPr>
                <w:rFonts w:ascii="Sylfaen" w:hAnsi="Sylfaen"/>
              </w:rPr>
              <w:t xml:space="preserve">, </w:t>
            </w:r>
            <w:r w:rsidR="003B50C9">
              <w:rPr>
                <w:rFonts w:ascii="Sylfaen" w:hAnsi="Sylfaen"/>
              </w:rPr>
              <w:t>ուստ</w:t>
            </w:r>
            <w:r w:rsidR="003B50C9">
              <w:rPr>
                <w:rFonts w:ascii="Sylfaen" w:hAnsi="Sylfaen"/>
                <w:lang w:val="ru-RU"/>
              </w:rPr>
              <w:t>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անհրաժեշտություն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չկա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իրավական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ակտի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տեքստը</w:t>
            </w:r>
            <w:r w:rsidRPr="00A776A7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</w:rPr>
              <w:t>ծանրաբեռնել</w:t>
            </w:r>
            <w:r w:rsidR="003B50C9"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կրկնվող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նորմով</w:t>
            </w:r>
            <w:r w:rsidRPr="00A776A7">
              <w:rPr>
                <w:rFonts w:ascii="Sylfaen" w:hAnsi="Sylfaen"/>
              </w:rPr>
              <w:t>:</w:t>
            </w:r>
          </w:p>
          <w:p w:rsidR="003B50C9" w:rsidRPr="00A776A7" w:rsidRDefault="003B50C9" w:rsidP="00D85F5D">
            <w:pPr>
              <w:ind w:left="360"/>
              <w:jc w:val="both"/>
              <w:rPr>
                <w:rFonts w:ascii="Sylfaen" w:hAnsi="Sylfaen"/>
              </w:rPr>
            </w:pPr>
          </w:p>
          <w:p w:rsidR="006A4A7B" w:rsidRPr="006A7422" w:rsidRDefault="006D6E53" w:rsidP="003B50C9">
            <w:pPr>
              <w:jc w:val="both"/>
              <w:rPr>
                <w:rFonts w:ascii="Sylfaen" w:hAnsi="Sylfaen"/>
              </w:rPr>
            </w:pPr>
            <w:r w:rsidRPr="006A7422">
              <w:rPr>
                <w:rFonts w:ascii="Sylfaen" w:hAnsi="Sylfaen"/>
              </w:rPr>
              <w:t xml:space="preserve">5. </w:t>
            </w:r>
            <w:r>
              <w:rPr>
                <w:rFonts w:ascii="Sylfaen" w:hAnsi="Sylfaen"/>
              </w:rPr>
              <w:t>Հոդվածի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առաջին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մասի</w:t>
            </w:r>
            <w:r w:rsidRPr="006A7422">
              <w:rPr>
                <w:rFonts w:ascii="Sylfaen" w:hAnsi="Sylfaen"/>
              </w:rPr>
              <w:t xml:space="preserve"> 2-</w:t>
            </w:r>
            <w:r>
              <w:rPr>
                <w:rFonts w:ascii="Sylfaen" w:hAnsi="Sylfaen"/>
              </w:rPr>
              <w:t>րդ</w:t>
            </w:r>
            <w:r w:rsidRPr="006A7422">
              <w:rPr>
                <w:rFonts w:ascii="Sylfaen" w:hAnsi="Sylfaen"/>
              </w:rPr>
              <w:t>, 3-</w:t>
            </w:r>
            <w:r>
              <w:rPr>
                <w:rFonts w:ascii="Sylfaen" w:hAnsi="Sylfaen"/>
              </w:rPr>
              <w:t>րդ</w:t>
            </w:r>
            <w:r w:rsidRPr="006A7422">
              <w:rPr>
                <w:rFonts w:ascii="Sylfaen" w:hAnsi="Sylfaen"/>
              </w:rPr>
              <w:t>, 4-</w:t>
            </w:r>
            <w:r>
              <w:rPr>
                <w:rFonts w:ascii="Sylfaen" w:hAnsi="Sylfaen"/>
              </w:rPr>
              <w:t>րդ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ենթակետերում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նշվում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անվտանգության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երաշխիքների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առկա</w:t>
            </w:r>
            <w:r w:rsidR="003B50C9" w:rsidRPr="006A7422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յության</w:t>
            </w:r>
            <w:r w:rsidRPr="006A742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գիտականորեն</w:t>
            </w:r>
            <w:r w:rsidRPr="006A7422">
              <w:rPr>
                <w:rFonts w:ascii="Sylfaen" w:hAnsi="Sylfaen"/>
              </w:rPr>
              <w:t xml:space="preserve"> </w:t>
            </w:r>
            <w:proofErr w:type="gramStart"/>
            <w:r>
              <w:rPr>
                <w:rFonts w:ascii="Sylfaen" w:hAnsi="Sylfaen"/>
              </w:rPr>
              <w:t>հիմնավորված</w:t>
            </w:r>
            <w:r w:rsidRPr="006A7422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անվտանգության</w:t>
            </w:r>
            <w:proofErr w:type="gramEnd"/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երաշխիքների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ազդե</w:t>
            </w:r>
            <w:r w:rsidR="003B50C9" w:rsidRPr="006A7422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ցության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գնահատման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մասին</w:t>
            </w:r>
            <w:r w:rsidRPr="006A7422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Մինչդեռ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սրանք</w:t>
            </w:r>
            <w:r w:rsidRPr="006A7422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ուղղված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գործածության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անվտանգության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ապահովմանը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6A7422">
              <w:rPr>
                <w:rFonts w:ascii="Sylfaen" w:hAnsi="Sylfaen"/>
              </w:rPr>
              <w:t xml:space="preserve"> </w:t>
            </w:r>
            <w:r w:rsidR="00DD22BC">
              <w:rPr>
                <w:rFonts w:ascii="Sylfaen" w:hAnsi="Sylfaen"/>
              </w:rPr>
              <w:t>կար</w:t>
            </w:r>
            <w:r>
              <w:rPr>
                <w:rFonts w:ascii="Sylfaen" w:hAnsi="Sylfaen"/>
              </w:rPr>
              <w:t>ող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միավորվել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մեկ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սկզբունքի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ներքո</w:t>
            </w:r>
            <w:r w:rsidRPr="006A7422">
              <w:rPr>
                <w:rFonts w:ascii="Sylfaen" w:hAnsi="Sylfaen"/>
              </w:rPr>
              <w:t xml:space="preserve">: </w:t>
            </w:r>
            <w:r>
              <w:rPr>
                <w:rFonts w:ascii="Sylfaen" w:hAnsi="Sylfaen"/>
              </w:rPr>
              <w:t>Պետք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փոփոխել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նաև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>շարադրման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ոճը</w:t>
            </w:r>
            <w:r w:rsidRPr="006A7422">
              <w:rPr>
                <w:rFonts w:ascii="Sylfaen" w:hAnsi="Sylfaen"/>
              </w:rPr>
              <w:t xml:space="preserve">. </w:t>
            </w:r>
            <w:proofErr w:type="gramStart"/>
            <w:r>
              <w:rPr>
                <w:rFonts w:ascii="Sylfaen" w:hAnsi="Sylfaen"/>
              </w:rPr>
              <w:t>օրինակ</w:t>
            </w:r>
            <w:proofErr w:type="gramEnd"/>
            <w:r w:rsidRPr="006A7422">
              <w:rPr>
                <w:rFonts w:ascii="Sylfaen" w:hAnsi="Sylfaen"/>
              </w:rPr>
              <w:t xml:space="preserve">` </w:t>
            </w:r>
            <w:r w:rsidR="003B50C9" w:rsidRPr="006A7422">
              <w:rPr>
                <w:rFonts w:ascii="Sylfaen" w:hAnsi="Sylfaen"/>
              </w:rPr>
              <w:t xml:space="preserve">.... </w:t>
            </w:r>
            <w:r w:rsidR="003B50C9">
              <w:rPr>
                <w:rFonts w:ascii="Sylfaen" w:hAnsi="Sylfaen"/>
                <w:lang w:val="ru-RU"/>
              </w:rPr>
              <w:t>սկզբունքներն</w:t>
            </w:r>
            <w:r w:rsidR="003B50C9" w:rsidRPr="006A7422">
              <w:rPr>
                <w:rFonts w:ascii="Sylfaen" w:hAnsi="Sylfaen"/>
              </w:rPr>
              <w:t xml:space="preserve"> </w:t>
            </w:r>
            <w:r w:rsidR="003B50C9">
              <w:rPr>
                <w:rFonts w:ascii="Sylfaen" w:hAnsi="Sylfaen"/>
                <w:lang w:val="ru-RU"/>
              </w:rPr>
              <w:t>են</w:t>
            </w:r>
            <w:r w:rsidR="003B50C9" w:rsidRPr="006A7422">
              <w:rPr>
                <w:rFonts w:ascii="Sylfaen" w:hAnsi="Sylfaen"/>
              </w:rPr>
              <w:t xml:space="preserve">` </w:t>
            </w:r>
            <w:r w:rsidRPr="006A7422">
              <w:rPr>
                <w:rFonts w:ascii="Sylfaen" w:hAnsi="Sylfaen"/>
              </w:rPr>
              <w:t xml:space="preserve">1) </w:t>
            </w:r>
            <w:r>
              <w:rPr>
                <w:rFonts w:ascii="Sylfaen" w:hAnsi="Sylfaen"/>
              </w:rPr>
              <w:t>տեղեկատվության</w:t>
            </w:r>
            <w:r w:rsidRPr="006A7422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մատչելիություն</w:t>
            </w:r>
            <w:r w:rsidR="00966EEC">
              <w:rPr>
                <w:rFonts w:ascii="Sylfaen" w:hAnsi="Sylfaen"/>
              </w:rPr>
              <w:t>ը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հասարակության</w:t>
            </w:r>
            <w:r w:rsidRP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մասնակցությունը</w:t>
            </w:r>
            <w:r w:rsidR="00966EEC" w:rsidRPr="006A7422">
              <w:rPr>
                <w:rFonts w:ascii="Sylfaen" w:hAnsi="Sylfaen"/>
              </w:rPr>
              <w:t>:</w:t>
            </w:r>
          </w:p>
          <w:p w:rsidR="003B50C9" w:rsidRPr="00A776A7" w:rsidRDefault="003B50C9" w:rsidP="003B50C9">
            <w:pPr>
              <w:jc w:val="both"/>
              <w:rPr>
                <w:rFonts w:ascii="Sylfaen" w:hAnsi="Sylfaen"/>
              </w:rPr>
            </w:pPr>
          </w:p>
          <w:p w:rsidR="006D6E53" w:rsidRPr="00A776A7" w:rsidRDefault="006A4A7B" w:rsidP="003B50C9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6. </w:t>
            </w:r>
            <w:r>
              <w:rPr>
                <w:rFonts w:ascii="Sylfaen" w:hAnsi="Sylfaen"/>
              </w:rPr>
              <w:t>Առաջարկում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ենք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սահմանել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գենետիկորեն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ձևափոխված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օրգանիզմ</w:t>
            </w:r>
            <w:r w:rsidR="004A1C90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ների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հանրային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սանկցավորման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միասնական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ռեժիմ</w:t>
            </w:r>
            <w:r w:rsidRPr="00A776A7">
              <w:rPr>
                <w:rFonts w:ascii="Sylfaen" w:hAnsi="Sylfaen"/>
              </w:rPr>
              <w:t xml:space="preserve">` </w:t>
            </w:r>
            <w:r>
              <w:rPr>
                <w:rFonts w:ascii="Sylfaen" w:hAnsi="Sylfaen"/>
              </w:rPr>
              <w:t>թույ</w:t>
            </w:r>
            <w:r w:rsidR="003B50C9">
              <w:rPr>
                <w:rFonts w:ascii="Sylfaen" w:hAnsi="Sylfaen"/>
                <w:lang w:val="ru-RU"/>
              </w:rPr>
              <w:t>լ</w:t>
            </w:r>
            <w:r>
              <w:rPr>
                <w:rFonts w:ascii="Sylfaen" w:hAnsi="Sylfaen"/>
              </w:rPr>
              <w:t>տվություն</w:t>
            </w:r>
            <w:r w:rsidRPr="00A776A7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ավելի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բարձր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ռիսկայնություն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ունեցող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թույտվությունների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տրամադրման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համար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օրենքով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ամրագրելով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լրացուցիչ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փաստաթղթերի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ներկայաց</w:t>
            </w:r>
            <w:r w:rsidR="004A1C90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տարբերակված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ընթացակար</w:t>
            </w:r>
            <w:r w:rsidR="004A1C90" w:rsidRPr="00A776A7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գերի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կիրառման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պահանջ</w:t>
            </w:r>
            <w:r w:rsidRPr="00A776A7">
              <w:rPr>
                <w:rFonts w:ascii="Sylfaen" w:hAnsi="Sylfaen"/>
              </w:rPr>
              <w:t>:</w:t>
            </w: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4A1C90" w:rsidRPr="00A776A7" w:rsidRDefault="004A1C90" w:rsidP="003B50C9">
            <w:pPr>
              <w:jc w:val="both"/>
              <w:rPr>
                <w:rFonts w:ascii="Sylfaen" w:hAnsi="Sylfaen"/>
              </w:rPr>
            </w:pPr>
          </w:p>
          <w:p w:rsidR="006A4A7B" w:rsidRPr="00A776A7" w:rsidRDefault="006A4A7B" w:rsidP="004A1C90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>7. 10-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հոդվածի</w:t>
            </w:r>
            <w:r w:rsidRPr="00A776A7">
              <w:rPr>
                <w:rFonts w:ascii="Sylfaen" w:hAnsi="Sylfaen"/>
              </w:rPr>
              <w:t xml:space="preserve"> 1-</w:t>
            </w:r>
            <w:r>
              <w:rPr>
                <w:rFonts w:ascii="Sylfaen" w:hAnsi="Sylfaen"/>
              </w:rPr>
              <w:t>ին</w:t>
            </w:r>
            <w:r w:rsidRPr="00A776A7">
              <w:rPr>
                <w:rFonts w:ascii="Sylfaen" w:hAnsi="Sylfaen"/>
              </w:rPr>
              <w:t>, 2-</w:t>
            </w:r>
            <w:r>
              <w:rPr>
                <w:rFonts w:ascii="Sylfaen" w:hAnsi="Sylfaen"/>
              </w:rPr>
              <w:t>րդ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կետերում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գտած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հղող</w:t>
            </w:r>
            <w:r w:rsidRPr="00A776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նորմերը</w:t>
            </w:r>
            <w:r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անհրաժեշտ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չեն</w:t>
            </w:r>
            <w:r w:rsidR="00186048" w:rsidRPr="00A776A7">
              <w:rPr>
                <w:rFonts w:ascii="Sylfaen" w:hAnsi="Sylfaen"/>
              </w:rPr>
              <w:t xml:space="preserve">, </w:t>
            </w:r>
            <w:r w:rsidR="00186048">
              <w:rPr>
                <w:rFonts w:ascii="Sylfaen" w:hAnsi="Sylfaen"/>
              </w:rPr>
              <w:t>քանի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որ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A776A7" w:rsidRPr="00A776A7">
              <w:rPr>
                <w:rFonts w:ascii="Sylfaen" w:hAnsi="Sylfaen"/>
              </w:rPr>
              <w:t>«</w:t>
            </w:r>
            <w:r w:rsidR="00A776A7">
              <w:rPr>
                <w:rFonts w:ascii="Sylfaen" w:hAnsi="Sylfaen"/>
                <w:lang w:val="ru-RU"/>
              </w:rPr>
              <w:t>Տ</w:t>
            </w:r>
            <w:r w:rsidR="00186048">
              <w:rPr>
                <w:rFonts w:ascii="Sylfaen" w:hAnsi="Sylfaen"/>
              </w:rPr>
              <w:t>եղեկատվության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ազատության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մասին</w:t>
            </w:r>
            <w:r w:rsidR="00A776A7" w:rsidRPr="00A776A7">
              <w:rPr>
                <w:rFonts w:ascii="Sylfaen" w:hAnsi="Sylfaen"/>
              </w:rPr>
              <w:t>»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ՀՀ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օրենքի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դրույթները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տրածվում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են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նաև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նշված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ոլորտի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հարաբերությունների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կարգավորման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նկատմամբ</w:t>
            </w:r>
            <w:r w:rsidR="00186048" w:rsidRPr="00A776A7">
              <w:rPr>
                <w:rFonts w:ascii="Sylfaen" w:hAnsi="Sylfaen"/>
              </w:rPr>
              <w:t xml:space="preserve">: </w:t>
            </w:r>
            <w:r w:rsidR="00186048">
              <w:rPr>
                <w:rFonts w:ascii="Sylfaen" w:hAnsi="Sylfaen"/>
              </w:rPr>
              <w:t>Նշված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lastRenderedPageBreak/>
              <w:t>դիտողությունը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վերաբերում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է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նաև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հոդվածի</w:t>
            </w:r>
            <w:r w:rsidR="00186048" w:rsidRPr="00A776A7">
              <w:rPr>
                <w:rFonts w:ascii="Sylfaen" w:hAnsi="Sylfaen"/>
              </w:rPr>
              <w:t xml:space="preserve"> 2-</w:t>
            </w:r>
            <w:r w:rsidR="00186048">
              <w:rPr>
                <w:rFonts w:ascii="Sylfaen" w:hAnsi="Sylfaen"/>
              </w:rPr>
              <w:t>րդ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և</w:t>
            </w:r>
            <w:r w:rsidR="00186048" w:rsidRPr="00A776A7">
              <w:rPr>
                <w:rFonts w:ascii="Sylfaen" w:hAnsi="Sylfaen"/>
              </w:rPr>
              <w:t xml:space="preserve"> 3-</w:t>
            </w:r>
            <w:r w:rsidR="00186048">
              <w:rPr>
                <w:rFonts w:ascii="Sylfaen" w:hAnsi="Sylfaen"/>
              </w:rPr>
              <w:t>րդ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մասերին</w:t>
            </w:r>
            <w:r w:rsidR="00A776A7" w:rsidRPr="00A776A7">
              <w:rPr>
                <w:rFonts w:ascii="Sylfaen" w:hAnsi="Sylfaen"/>
              </w:rPr>
              <w:t xml:space="preserve">, </w:t>
            </w:r>
            <w:r w:rsidR="00A776A7">
              <w:rPr>
                <w:rFonts w:ascii="Sylfaen" w:hAnsi="Sylfaen"/>
                <w:lang w:val="ru-RU"/>
              </w:rPr>
              <w:t>իսկ</w:t>
            </w:r>
            <w:r w:rsidR="00186048" w:rsidRPr="00A776A7">
              <w:rPr>
                <w:rFonts w:ascii="Sylfaen" w:hAnsi="Sylfaen"/>
              </w:rPr>
              <w:t xml:space="preserve"> 4-</w:t>
            </w:r>
            <w:r w:rsidR="00186048">
              <w:rPr>
                <w:rFonts w:ascii="Sylfaen" w:hAnsi="Sylfaen"/>
              </w:rPr>
              <w:t>րդ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մասն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ուղղակիորեն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կրկնում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է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Կարթագենյան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արձանագրության</w:t>
            </w:r>
            <w:r w:rsidR="00186048" w:rsidRPr="00A776A7">
              <w:rPr>
                <w:rFonts w:ascii="Sylfaen" w:hAnsi="Sylfaen"/>
              </w:rPr>
              <w:t xml:space="preserve"> </w:t>
            </w:r>
            <w:r w:rsidR="00186048">
              <w:rPr>
                <w:rFonts w:ascii="Sylfaen" w:hAnsi="Sylfaen"/>
              </w:rPr>
              <w:t>դրույթները</w:t>
            </w:r>
            <w:r w:rsidR="00186048" w:rsidRPr="00A776A7">
              <w:rPr>
                <w:rFonts w:ascii="Sylfaen" w:hAnsi="Sylfaen"/>
              </w:rPr>
              <w:t xml:space="preserve">: </w:t>
            </w:r>
          </w:p>
          <w:p w:rsidR="00D85F5D" w:rsidRPr="00A776A7" w:rsidRDefault="00D85F5D" w:rsidP="00085F01">
            <w:pPr>
              <w:ind w:left="360"/>
              <w:jc w:val="center"/>
              <w:rPr>
                <w:rFonts w:ascii="Sylfaen" w:hAnsi="Sylfaen"/>
              </w:rPr>
            </w:pPr>
          </w:p>
        </w:tc>
        <w:tc>
          <w:tcPr>
            <w:tcW w:w="2844" w:type="dxa"/>
            <w:vMerge w:val="restart"/>
          </w:tcPr>
          <w:p w:rsidR="00453320" w:rsidRPr="00A776A7" w:rsidRDefault="00453320" w:rsidP="0045332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453320" w:rsidRPr="00A776A7" w:rsidRDefault="00453320" w:rsidP="0045332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60A22" w:rsidRPr="00A776A7" w:rsidRDefault="00C60A22" w:rsidP="0045332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60A22" w:rsidRPr="00A776A7" w:rsidRDefault="00C60A22" w:rsidP="00453320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C60A22" w:rsidRPr="00A776A7" w:rsidRDefault="00C60A22" w:rsidP="003B50C9">
            <w:pPr>
              <w:rPr>
                <w:rFonts w:ascii="Sylfaen" w:hAnsi="Sylfaen"/>
                <w:sz w:val="24"/>
                <w:szCs w:val="24"/>
              </w:rPr>
            </w:pPr>
          </w:p>
          <w:p w:rsidR="00453320" w:rsidRPr="00A776A7" w:rsidRDefault="00453320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53320" w:rsidRPr="006A7422" w:rsidRDefault="00453320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60A22">
              <w:rPr>
                <w:rFonts w:ascii="Sylfaen" w:hAnsi="Sylfaen"/>
                <w:b/>
                <w:sz w:val="20"/>
                <w:szCs w:val="20"/>
              </w:rPr>
              <w:t>ԵՊՀ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ԻՐԱՎԱԳԻՏՈՒԹՅԱՆ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ՖԱԿՈՒԼՏԵՏԻ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ԷԿՈԼՈԳԻԱԿԱՆ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ԻՐԱՎՈՒՆՔԻ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ԳԻՏԱՈՒՍՈՒՄՆԱԿԱՆ</w:t>
            </w:r>
            <w:r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60A22">
              <w:rPr>
                <w:rFonts w:ascii="Sylfaen" w:hAnsi="Sylfaen"/>
                <w:b/>
                <w:sz w:val="20"/>
                <w:szCs w:val="20"/>
              </w:rPr>
              <w:t>ԿԵՆՏՐՈՆ</w:t>
            </w:r>
            <w:r w:rsidR="00C60A22" w:rsidRPr="006A742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45332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C60A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C60A22" w:rsidRPr="006A7422" w:rsidRDefault="00C60A22" w:rsidP="00C60A22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453320" w:rsidRPr="003B50C9" w:rsidTr="00085F01">
        <w:tc>
          <w:tcPr>
            <w:tcW w:w="567" w:type="dxa"/>
          </w:tcPr>
          <w:p w:rsidR="00453320" w:rsidRPr="00085F01" w:rsidRDefault="00453320" w:rsidP="00085F01">
            <w:pPr>
              <w:ind w:left="175" w:hanging="142"/>
              <w:rPr>
                <w:rFonts w:ascii="Sylfaen" w:hAnsi="Sylfaen"/>
              </w:rPr>
            </w:pPr>
            <w:r w:rsidRPr="006A7422">
              <w:rPr>
                <w:rFonts w:ascii="Sylfaen" w:hAnsi="Sylfaen"/>
              </w:rPr>
              <w:lastRenderedPageBreak/>
              <w:t xml:space="preserve"> </w:t>
            </w:r>
            <w:r w:rsidRPr="00085F01">
              <w:rPr>
                <w:rFonts w:ascii="Sylfaen" w:hAnsi="Sylfaen"/>
              </w:rPr>
              <w:t>2.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2</w:t>
            </w:r>
          </w:p>
        </w:tc>
        <w:tc>
          <w:tcPr>
            <w:tcW w:w="4852" w:type="dxa"/>
          </w:tcPr>
          <w:p w:rsidR="00453320" w:rsidRPr="003B50C9" w:rsidRDefault="00186048" w:rsidP="003B50C9">
            <w:pPr>
              <w:jc w:val="both"/>
              <w:rPr>
                <w:rFonts w:ascii="Sylfaen" w:hAnsi="Sylfaen"/>
              </w:rPr>
            </w:pPr>
            <w:r w:rsidRPr="003B50C9">
              <w:rPr>
                <w:rFonts w:ascii="Sylfaen" w:hAnsi="Sylfaen" w:cs="Sylfaen"/>
              </w:rPr>
              <w:t>Նախագծի</w:t>
            </w:r>
            <w:r w:rsidRPr="003B50C9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  <w:b/>
              </w:rPr>
              <w:t>11, 12, 13, 14 հոդվածներում</w:t>
            </w:r>
            <w:r w:rsidRPr="003B50C9">
              <w:rPr>
                <w:rFonts w:ascii="Sylfaen" w:hAnsi="Sylfaen"/>
              </w:rPr>
              <w:t xml:space="preserve"> ամրագրված լիազորությունները համա</w:t>
            </w:r>
            <w:r w:rsidR="00960F00" w:rsidRPr="003B50C9">
              <w:rPr>
                <w:rFonts w:ascii="Sylfaen" w:hAnsi="Sylfaen"/>
              </w:rPr>
              <w:t>կա</w:t>
            </w:r>
            <w:r w:rsidRPr="003B50C9">
              <w:rPr>
                <w:rFonts w:ascii="Sylfaen" w:hAnsi="Sylfaen"/>
              </w:rPr>
              <w:t>րգային վերանայման կարիք ունեն: Դրանք ձևակերպված են չափազանց անորոշ, չեն ընդգծում լիազորված մարմինների փոխհարաբերման սահմանը</w:t>
            </w:r>
            <w:r w:rsidR="00960F00" w:rsidRPr="003B50C9">
              <w:rPr>
                <w:rFonts w:ascii="Sylfaen" w:hAnsi="Sylfaen"/>
              </w:rPr>
              <w:t>:</w:t>
            </w:r>
          </w:p>
          <w:p w:rsidR="00283179" w:rsidRPr="00186048" w:rsidRDefault="00283179" w:rsidP="006850B9">
            <w:pPr>
              <w:pStyle w:val="ListParagraph"/>
              <w:ind w:left="1080"/>
              <w:rPr>
                <w:rFonts w:ascii="Sylfaen" w:hAnsi="Sylfaen"/>
              </w:rPr>
            </w:pPr>
          </w:p>
        </w:tc>
        <w:tc>
          <w:tcPr>
            <w:tcW w:w="4217" w:type="dxa"/>
            <w:gridSpan w:val="2"/>
          </w:tcPr>
          <w:p w:rsidR="00453320" w:rsidRPr="003B50C9" w:rsidRDefault="003B50C9" w:rsidP="003B50C9">
            <w:pPr>
              <w:jc w:val="both"/>
              <w:rPr>
                <w:rFonts w:ascii="Sylfaen" w:hAnsi="Sylfaen"/>
              </w:rPr>
            </w:pPr>
            <w:r w:rsidRPr="003B50C9">
              <w:rPr>
                <w:rFonts w:ascii="Sylfaen" w:hAnsi="Sylfaen" w:cs="Sylfaen"/>
              </w:rPr>
              <w:t xml:space="preserve">1. </w:t>
            </w:r>
            <w:r w:rsidR="00960F00" w:rsidRPr="003B50C9">
              <w:rPr>
                <w:rFonts w:ascii="Sylfaen" w:hAnsi="Sylfaen" w:cs="Sylfaen"/>
              </w:rPr>
              <w:t>Նախագծի</w:t>
            </w:r>
            <w:r w:rsidR="00960F00" w:rsidRPr="003B50C9">
              <w:rPr>
                <w:rFonts w:ascii="Sylfaen" w:hAnsi="Sylfaen"/>
              </w:rPr>
              <w:t xml:space="preserve"> 11-րդ հոդվածի 1-ին մասի 1-ին ենթակետում </w:t>
            </w:r>
            <w:r w:rsidR="00A776A7">
              <w:rPr>
                <w:rFonts w:ascii="Sylfaen" w:hAnsi="Sylfaen"/>
                <w:lang w:val="ru-RU"/>
              </w:rPr>
              <w:t>որպես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960F00" w:rsidRPr="003B50C9">
              <w:rPr>
                <w:rFonts w:ascii="Sylfaen" w:hAnsi="Sylfaen"/>
              </w:rPr>
              <w:t xml:space="preserve">կառավարության </w:t>
            </w:r>
            <w:r w:rsidR="00A776A7">
              <w:rPr>
                <w:rFonts w:ascii="Sylfaen" w:hAnsi="Sylfaen"/>
              </w:rPr>
              <w:t>լիազորություն</w:t>
            </w:r>
            <w:r w:rsidR="00960F00" w:rsidRPr="003B50C9">
              <w:rPr>
                <w:rFonts w:ascii="Sylfaen" w:hAnsi="Sylfaen"/>
              </w:rPr>
              <w:t xml:space="preserve"> է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նախատեսվում</w:t>
            </w:r>
            <w:r w:rsidR="00960F00" w:rsidRPr="003B50C9">
              <w:rPr>
                <w:rFonts w:ascii="Sylfaen" w:hAnsi="Sylfaen"/>
              </w:rPr>
              <w:t xml:space="preserve"> պետական կառա</w:t>
            </w:r>
            <w:r w:rsidR="00A776A7" w:rsidRPr="00A776A7">
              <w:rPr>
                <w:rFonts w:ascii="Sylfaen" w:hAnsi="Sylfaen"/>
              </w:rPr>
              <w:t>-</w:t>
            </w:r>
            <w:r w:rsidR="00960F00" w:rsidRPr="003B50C9">
              <w:rPr>
                <w:rFonts w:ascii="Sylfaen" w:hAnsi="Sylfaen"/>
              </w:rPr>
              <w:t>վարման մարմինների լիազորություն</w:t>
            </w:r>
            <w:r w:rsidR="00A776A7" w:rsidRPr="00A776A7">
              <w:rPr>
                <w:rFonts w:ascii="Sylfaen" w:hAnsi="Sylfaen"/>
              </w:rPr>
              <w:t>-</w:t>
            </w:r>
            <w:r w:rsidR="00960F00" w:rsidRPr="003B50C9">
              <w:rPr>
                <w:rFonts w:ascii="Sylfaen" w:hAnsi="Sylfaen"/>
              </w:rPr>
              <w:t>ների սահմանումը: Մինչդեռ ՀՀ Սահմանադրության 5-րդ հոդվածի համաձայն պետական կառավարման և տեղական ինքնակառավարման մարմինների պաշտոնատար անձինք իրավասու են կատարելու այնպիսի գործողություններ, որոնց համար լիազորված են Սահմանադրությամբ և օրենքներով:</w:t>
            </w:r>
            <w:r w:rsidR="00F04905" w:rsidRPr="003B50C9">
              <w:rPr>
                <w:rFonts w:ascii="Sylfaen" w:hAnsi="Sylfaen"/>
              </w:rPr>
              <w:t xml:space="preserve"> Նախագծի 12-րդ հոդվածում սահմանվում են պետական կառավարման մարմինների միաս</w:t>
            </w:r>
            <w:r w:rsidR="00A776A7" w:rsidRPr="00A776A7">
              <w:rPr>
                <w:rFonts w:ascii="Sylfaen" w:hAnsi="Sylfaen"/>
              </w:rPr>
              <w:t>-</w:t>
            </w:r>
            <w:r w:rsidR="00F04905" w:rsidRPr="003B50C9">
              <w:rPr>
                <w:rFonts w:ascii="Sylfaen" w:hAnsi="Sylfaen"/>
              </w:rPr>
              <w:t>նական լիազորություններ</w:t>
            </w:r>
            <w:r w:rsidR="00A776A7">
              <w:rPr>
                <w:rFonts w:ascii="Sylfaen" w:hAnsi="Sylfaen"/>
              </w:rPr>
              <w:t>.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F04905" w:rsidRPr="003B50C9">
              <w:rPr>
                <w:rFonts w:ascii="Sylfaen" w:hAnsi="Sylfaen"/>
              </w:rPr>
              <w:t>օրինակ` պետական ծրագրերի մշակումը, տեղեկատվության տրամադրում և այլն: Սահմանազատված չեն կառավարման մարմիններց յուրաքանչյուրի լիազո</w:t>
            </w:r>
            <w:r w:rsidR="00A776A7" w:rsidRPr="00A776A7">
              <w:rPr>
                <w:rFonts w:ascii="Sylfaen" w:hAnsi="Sylfaen"/>
              </w:rPr>
              <w:t>-</w:t>
            </w:r>
            <w:r w:rsidR="00F04905" w:rsidRPr="003B50C9">
              <w:rPr>
                <w:rFonts w:ascii="Sylfaen" w:hAnsi="Sylfaen"/>
              </w:rPr>
              <w:t xml:space="preserve">րությունները, իսկ թվարկված  լիազորությունների մի մասը ընդհանուր բնույթի է </w:t>
            </w:r>
            <w:r w:rsidR="00A776A7">
              <w:rPr>
                <w:rFonts w:ascii="Sylfaen" w:hAnsi="Sylfaen"/>
              </w:rPr>
              <w:t>(</w:t>
            </w:r>
            <w:r w:rsidR="00A776A7">
              <w:rPr>
                <w:rFonts w:ascii="Sylfaen" w:hAnsi="Sylfaen"/>
                <w:lang w:val="ru-RU"/>
              </w:rPr>
              <w:t>միջազգային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lastRenderedPageBreak/>
              <w:t>կազմակերպություններում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ՀՀ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շահերի</w:t>
            </w:r>
            <w:r w:rsidR="00A776A7" w:rsidRPr="00A776A7">
              <w:rPr>
                <w:rFonts w:ascii="Sylfaen" w:hAnsi="Sylfaen"/>
              </w:rPr>
              <w:t xml:space="preserve"> </w:t>
            </w:r>
            <w:r w:rsidR="00A776A7">
              <w:rPr>
                <w:rFonts w:ascii="Sylfaen" w:hAnsi="Sylfaen"/>
                <w:lang w:val="ru-RU"/>
              </w:rPr>
              <w:t>ներկայացում</w:t>
            </w:r>
            <w:r w:rsidR="00A776A7">
              <w:rPr>
                <w:rFonts w:ascii="Sylfaen" w:hAnsi="Sylfaen"/>
              </w:rPr>
              <w:t xml:space="preserve">) </w:t>
            </w:r>
            <w:r w:rsidR="00F04905" w:rsidRPr="003B50C9">
              <w:rPr>
                <w:rFonts w:ascii="Sylfaen" w:hAnsi="Sylfaen"/>
              </w:rPr>
              <w:t xml:space="preserve">և ուղակիորեն չի վերաբերում օրենքի կարգավորման ոլորտին: </w:t>
            </w:r>
          </w:p>
          <w:p w:rsidR="00F04905" w:rsidRPr="003B50C9" w:rsidRDefault="00F04905" w:rsidP="00F0490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4" w:type="dxa"/>
            <w:vMerge/>
          </w:tcPr>
          <w:p w:rsidR="00453320" w:rsidRPr="003B50C9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F361BB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lastRenderedPageBreak/>
              <w:t>3.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3</w:t>
            </w:r>
          </w:p>
        </w:tc>
        <w:tc>
          <w:tcPr>
            <w:tcW w:w="4852" w:type="dxa"/>
          </w:tcPr>
          <w:p w:rsidR="00453320" w:rsidRPr="00A776A7" w:rsidRDefault="00A776A7" w:rsidP="00F361BB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/>
              </w:rPr>
              <w:t xml:space="preserve">1. </w:t>
            </w:r>
            <w:r w:rsidR="006850B9" w:rsidRPr="00A776A7">
              <w:rPr>
                <w:rFonts w:ascii="Sylfaen" w:hAnsi="Sylfaen"/>
              </w:rPr>
              <w:t xml:space="preserve">Գենետիկորեն ձևափոխված օրգանիզմների հարցերով ազգային հանձնաժողովի ստեղծումը համարում ենք լրացուցիչ բյուրոկրատական </w:t>
            </w:r>
            <w:r w:rsidR="00F361BB">
              <w:rPr>
                <w:rFonts w:ascii="Sylfaen" w:hAnsi="Sylfaen"/>
                <w:lang w:val="ru-RU"/>
              </w:rPr>
              <w:t>կառույցի</w:t>
            </w:r>
            <w:r w:rsidR="00F361BB" w:rsidRPr="00F361BB">
              <w:rPr>
                <w:rFonts w:ascii="Sylfaen" w:hAnsi="Sylfaen"/>
              </w:rPr>
              <w:t xml:space="preserve"> </w:t>
            </w:r>
            <w:r w:rsidR="00F922C9" w:rsidRPr="00A776A7">
              <w:rPr>
                <w:rFonts w:ascii="Sylfaen" w:hAnsi="Sylfaen"/>
              </w:rPr>
              <w:t>ձևավորում</w:t>
            </w:r>
            <w:r w:rsidR="00F361BB" w:rsidRPr="00F361BB">
              <w:rPr>
                <w:rFonts w:ascii="Sylfaen" w:hAnsi="Sylfaen"/>
              </w:rPr>
              <w:t xml:space="preserve">, </w:t>
            </w:r>
            <w:r w:rsidR="00F361BB">
              <w:rPr>
                <w:rFonts w:ascii="Sylfaen" w:hAnsi="Sylfaen"/>
                <w:lang w:val="ru-RU"/>
              </w:rPr>
              <w:t>քանի</w:t>
            </w:r>
            <w:r w:rsidR="00F361BB" w:rsidRPr="00F361BB">
              <w:rPr>
                <w:rFonts w:ascii="Sylfaen" w:hAnsi="Sylfaen"/>
              </w:rPr>
              <w:t xml:space="preserve"> </w:t>
            </w:r>
            <w:r w:rsidR="00F361BB">
              <w:rPr>
                <w:rFonts w:ascii="Sylfaen" w:hAnsi="Sylfaen"/>
                <w:lang w:val="ru-RU"/>
              </w:rPr>
              <w:t>որ</w:t>
            </w:r>
            <w:r w:rsidR="00F922C9" w:rsidRPr="00A776A7">
              <w:rPr>
                <w:rFonts w:ascii="Sylfaen" w:hAnsi="Sylfaen"/>
              </w:rPr>
              <w:t xml:space="preserve"> </w:t>
            </w:r>
            <w:r w:rsidR="00F361BB">
              <w:rPr>
                <w:rFonts w:ascii="Sylfaen" w:hAnsi="Sylfaen"/>
                <w:lang w:val="ru-RU"/>
              </w:rPr>
              <w:t>Ն</w:t>
            </w:r>
            <w:r w:rsidR="00F922C9" w:rsidRPr="00A776A7">
              <w:rPr>
                <w:rFonts w:ascii="Sylfaen" w:hAnsi="Sylfaen"/>
              </w:rPr>
              <w:t xml:space="preserve">ախագծի </w:t>
            </w:r>
            <w:r w:rsidR="00F922C9" w:rsidRPr="00F361BB">
              <w:rPr>
                <w:rFonts w:ascii="Sylfaen" w:hAnsi="Sylfaen"/>
                <w:b/>
              </w:rPr>
              <w:t>16-րդ հոդվածի</w:t>
            </w:r>
            <w:r w:rsidR="00F361BB" w:rsidRPr="00F361BB">
              <w:rPr>
                <w:rFonts w:ascii="Sylfaen" w:hAnsi="Sylfaen"/>
                <w:b/>
              </w:rPr>
              <w:t xml:space="preserve"> </w:t>
            </w:r>
            <w:r w:rsidR="00F361BB" w:rsidRPr="00F361BB">
              <w:rPr>
                <w:rFonts w:ascii="Sylfaen" w:hAnsi="Sylfaen"/>
                <w:lang w:val="ru-RU"/>
              </w:rPr>
              <w:t>հ</w:t>
            </w:r>
            <w:r w:rsidR="00F361BB" w:rsidRPr="00A776A7">
              <w:rPr>
                <w:rFonts w:ascii="Sylfaen" w:hAnsi="Sylfaen"/>
              </w:rPr>
              <w:t>ամաձայն</w:t>
            </w:r>
            <w:r w:rsidR="00F361BB" w:rsidRPr="00F361BB">
              <w:rPr>
                <w:rFonts w:ascii="Sylfaen" w:hAnsi="Sylfaen"/>
              </w:rPr>
              <w:t>`</w:t>
            </w:r>
            <w:r w:rsidR="00F922C9" w:rsidRPr="00A776A7">
              <w:rPr>
                <w:rFonts w:ascii="Sylfaen" w:hAnsi="Sylfaen"/>
              </w:rPr>
              <w:t xml:space="preserve"> այն ընդհամենը տալիս է եզրակացություն թույլտվություն և լիցենզիա տրամադրելիս:</w:t>
            </w:r>
          </w:p>
        </w:tc>
        <w:tc>
          <w:tcPr>
            <w:tcW w:w="4217" w:type="dxa"/>
            <w:gridSpan w:val="2"/>
          </w:tcPr>
          <w:p w:rsidR="00F361BB" w:rsidRPr="00F361BB" w:rsidRDefault="00A776A7" w:rsidP="00A776A7">
            <w:pPr>
              <w:jc w:val="both"/>
              <w:rPr>
                <w:rFonts w:ascii="Sylfaen" w:hAnsi="Sylfaen"/>
              </w:rPr>
            </w:pPr>
            <w:r w:rsidRPr="00A776A7">
              <w:rPr>
                <w:rFonts w:ascii="Sylfaen" w:hAnsi="Sylfaen" w:cs="Sylfaen"/>
              </w:rPr>
              <w:t xml:space="preserve">1. </w:t>
            </w:r>
            <w:r w:rsidR="00F922C9" w:rsidRPr="00A776A7">
              <w:rPr>
                <w:rFonts w:ascii="Sylfaen" w:hAnsi="Sylfaen" w:cs="Sylfaen"/>
              </w:rPr>
              <w:t>Կարծում</w:t>
            </w:r>
            <w:r w:rsidR="00F922C9" w:rsidRPr="00A776A7">
              <w:rPr>
                <w:rFonts w:ascii="Sylfaen" w:hAnsi="Sylfaen"/>
              </w:rPr>
              <w:t xml:space="preserve"> ենք</w:t>
            </w:r>
            <w:r w:rsidR="00F361BB" w:rsidRPr="00F361BB">
              <w:rPr>
                <w:rFonts w:ascii="Sylfaen" w:hAnsi="Sylfaen"/>
              </w:rPr>
              <w:t>`</w:t>
            </w:r>
            <w:r w:rsidR="00F922C9" w:rsidRPr="00A776A7">
              <w:rPr>
                <w:rFonts w:ascii="Sylfaen" w:hAnsi="Sylfaen"/>
              </w:rPr>
              <w:t xml:space="preserve"> մեկ լիազորության իրականացման համար լրացուցիչ մարմնի ստեղծման անհրաժեշտութ</w:t>
            </w:r>
            <w:r w:rsidR="00F361BB" w:rsidRPr="00F361BB">
              <w:rPr>
                <w:rFonts w:ascii="Sylfaen" w:hAnsi="Sylfaen"/>
              </w:rPr>
              <w:t>-</w:t>
            </w:r>
            <w:r w:rsidR="00F922C9" w:rsidRPr="00A776A7">
              <w:rPr>
                <w:rFonts w:ascii="Sylfaen" w:hAnsi="Sylfaen"/>
              </w:rPr>
              <w:t>յունը բացակայում է:</w:t>
            </w:r>
            <w:r w:rsidR="00F361BB" w:rsidRPr="00F361BB">
              <w:rPr>
                <w:rFonts w:ascii="Sylfaen" w:hAnsi="Sylfaen"/>
              </w:rPr>
              <w:t xml:space="preserve"> </w:t>
            </w:r>
            <w:r w:rsidR="00F361BB">
              <w:rPr>
                <w:rFonts w:ascii="Sylfaen" w:hAnsi="Sylfaen"/>
              </w:rPr>
              <w:t xml:space="preserve">Սահմանված գործառույթներ ունեցող կազմակերպական կառուցվածք ունեցող պետական կառավարման մարմինները կարող են տրամադրել անհրաժեշտ եզրակացություններ` ըստ համապատասխան ոլորտների: Ուստի անհասկանալի է լրացուցիչ մարմնի ձևավորման անհրաժեշտությունը: </w:t>
            </w:r>
          </w:p>
          <w:p w:rsidR="00453320" w:rsidRPr="00F361BB" w:rsidRDefault="00F922C9" w:rsidP="00A776A7">
            <w:pPr>
              <w:jc w:val="both"/>
              <w:rPr>
                <w:rFonts w:ascii="Sylfaen" w:hAnsi="Sylfaen"/>
              </w:rPr>
            </w:pP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Մեր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առաջարկած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մոտեցումը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հատկապես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հիմնավորվում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է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գլուխ</w:t>
            </w:r>
            <w:r w:rsidRPr="00F361BB">
              <w:rPr>
                <w:rFonts w:ascii="Sylfaen" w:hAnsi="Sylfaen"/>
              </w:rPr>
              <w:t xml:space="preserve"> 4-</w:t>
            </w:r>
            <w:r w:rsidRPr="00A776A7">
              <w:rPr>
                <w:rFonts w:ascii="Sylfaen" w:hAnsi="Sylfaen"/>
              </w:rPr>
              <w:t>րդի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վերաբերյալ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ստորև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ներկայացվող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առաջարկությունների</w:t>
            </w:r>
            <w:r w:rsidRPr="00F361BB">
              <w:rPr>
                <w:rFonts w:ascii="Sylfaen" w:hAnsi="Sylfaen"/>
              </w:rPr>
              <w:t xml:space="preserve"> </w:t>
            </w:r>
            <w:r w:rsidRPr="00A776A7">
              <w:rPr>
                <w:rFonts w:ascii="Sylfaen" w:hAnsi="Sylfaen"/>
              </w:rPr>
              <w:t>համատեքստում</w:t>
            </w:r>
            <w:r w:rsidRPr="00F361BB">
              <w:rPr>
                <w:rFonts w:ascii="Sylfaen" w:hAnsi="Sylfaen"/>
              </w:rPr>
              <w:t>:</w:t>
            </w:r>
          </w:p>
        </w:tc>
        <w:tc>
          <w:tcPr>
            <w:tcW w:w="2844" w:type="dxa"/>
            <w:vMerge/>
          </w:tcPr>
          <w:p w:rsidR="00453320" w:rsidRPr="00F361BB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t>4.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4</w:t>
            </w:r>
          </w:p>
        </w:tc>
        <w:tc>
          <w:tcPr>
            <w:tcW w:w="4852" w:type="dxa"/>
          </w:tcPr>
          <w:p w:rsidR="00453320" w:rsidRPr="00F361BB" w:rsidRDefault="00F361BB" w:rsidP="00F361B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 xml:space="preserve">1. </w:t>
            </w:r>
            <w:r w:rsidR="00F922C9" w:rsidRPr="00F361BB">
              <w:rPr>
                <w:rFonts w:ascii="Sylfaen" w:hAnsi="Sylfaen" w:cs="Sylfaen"/>
              </w:rPr>
              <w:t>Առաջարկում</w:t>
            </w:r>
            <w:r w:rsidR="00F922C9" w:rsidRPr="00F361BB">
              <w:rPr>
                <w:rFonts w:ascii="Sylfaen" w:hAnsi="Sylfaen"/>
              </w:rPr>
              <w:t xml:space="preserve"> ենք </w:t>
            </w:r>
            <w:r w:rsidR="00F922C9" w:rsidRPr="00F361BB">
              <w:rPr>
                <w:rFonts w:ascii="Sylfaen" w:hAnsi="Sylfaen"/>
                <w:b/>
              </w:rPr>
              <w:t>4-րդ գլուխը</w:t>
            </w:r>
            <w:r w:rsidR="00F922C9" w:rsidRPr="00F361BB">
              <w:rPr>
                <w:rFonts w:ascii="Sylfaen" w:hAnsi="Sylfaen"/>
              </w:rPr>
              <w:t xml:space="preserve"> դուրս բերել օրենքի նախագծից: Այս մարմնի ձևավորումը ևս լրացուցիչ միավորի ստեղծում է, որի անհրաժեշտությունը ՀՀ էկոլոգիական </w:t>
            </w:r>
            <w:r>
              <w:rPr>
                <w:rFonts w:ascii="Sylfaen" w:hAnsi="Sylfaen"/>
              </w:rPr>
              <w:t xml:space="preserve">օրենսդրությամբ նախատեսված մեխանիզմ-ների համակարգում </w:t>
            </w:r>
            <w:r w:rsidR="00F922C9" w:rsidRPr="00F361BB">
              <w:rPr>
                <w:rFonts w:ascii="Sylfaen" w:hAnsi="Sylfaen"/>
              </w:rPr>
              <w:t xml:space="preserve">բացակայում է: </w:t>
            </w:r>
          </w:p>
        </w:tc>
        <w:tc>
          <w:tcPr>
            <w:tcW w:w="4217" w:type="dxa"/>
            <w:gridSpan w:val="2"/>
          </w:tcPr>
          <w:p w:rsidR="00453320" w:rsidRPr="00F361BB" w:rsidRDefault="00F361BB" w:rsidP="00F361B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 xml:space="preserve">1. </w:t>
            </w:r>
            <w:r w:rsidR="00B24130" w:rsidRPr="00F361BB">
              <w:rPr>
                <w:rFonts w:ascii="Sylfaen" w:hAnsi="Sylfaen" w:cs="Sylfaen"/>
              </w:rPr>
              <w:t>ՀՀ</w:t>
            </w:r>
            <w:r w:rsidR="00B24130" w:rsidRPr="00F361BB">
              <w:rPr>
                <w:rFonts w:ascii="Sylfaen" w:hAnsi="Sylfaen"/>
              </w:rPr>
              <w:t xml:space="preserve">-ում գործում է </w:t>
            </w:r>
            <w:r>
              <w:rPr>
                <w:rFonts w:ascii="Sylfaen" w:hAnsi="Sylfaen"/>
              </w:rPr>
              <w:t>“</w:t>
            </w:r>
            <w:r w:rsidR="00B24130" w:rsidRPr="00F361BB">
              <w:rPr>
                <w:rFonts w:ascii="Sylfaen" w:hAnsi="Sylfaen"/>
              </w:rPr>
              <w:t>Շրջակա միջավայրի վրա ազդեցության փորձաքննության մասին</w:t>
            </w:r>
            <w:r>
              <w:rPr>
                <w:rFonts w:ascii="Sylfaen" w:hAnsi="Sylfaen"/>
              </w:rPr>
              <w:t>”</w:t>
            </w:r>
            <w:r w:rsidR="00B24130" w:rsidRPr="00F361BB">
              <w:rPr>
                <w:rFonts w:ascii="Sylfaen" w:hAnsi="Sylfaen"/>
              </w:rPr>
              <w:t xml:space="preserve"> ՀՀ օրենքը, որը կարգավորում է շրջակա միջավայրի վրա ազդեցություն ունեցող գործունեության ռիսկերի գնահատումը: Նման կառուցակարգի առկայությունը հնարավորություն է </w:t>
            </w:r>
            <w:r w:rsidR="00B24130" w:rsidRPr="00F361BB">
              <w:rPr>
                <w:rFonts w:ascii="Sylfaen" w:hAnsi="Sylfaen"/>
              </w:rPr>
              <w:lastRenderedPageBreak/>
              <w:t>ընձեռում գնահատելու նաև գենետիկորեն ձևափոխված օրգանիզմների գործածության հետ կապված ցանկացած ազդեցություն շրջակա միջավայրի վրա: Այդ ընթանցակարգը նախատեսում է նաև փորձագետների ներգրավում մասնա</w:t>
            </w:r>
            <w:r>
              <w:rPr>
                <w:rFonts w:ascii="Sylfaen" w:hAnsi="Sylfaen"/>
              </w:rPr>
              <w:t>-</w:t>
            </w:r>
            <w:r w:rsidR="00B24130" w:rsidRPr="00F361BB">
              <w:rPr>
                <w:rFonts w:ascii="Sylfaen" w:hAnsi="Sylfaen"/>
              </w:rPr>
              <w:t>գիտական եզրակացություն տրա</w:t>
            </w:r>
            <w:r>
              <w:rPr>
                <w:rFonts w:ascii="Sylfaen" w:hAnsi="Sylfaen"/>
              </w:rPr>
              <w:t>-</w:t>
            </w:r>
            <w:r w:rsidR="00B24130" w:rsidRPr="00F361BB">
              <w:rPr>
                <w:rFonts w:ascii="Sylfaen" w:hAnsi="Sylfaen"/>
              </w:rPr>
              <w:t>մադ</w:t>
            </w:r>
            <w:r>
              <w:rPr>
                <w:rFonts w:ascii="Sylfaen" w:hAnsi="Sylfaen"/>
              </w:rPr>
              <w:t>ր</w:t>
            </w:r>
            <w:r w:rsidR="00B24130" w:rsidRPr="00F361BB">
              <w:rPr>
                <w:rFonts w:ascii="Sylfaen" w:hAnsi="Sylfaen"/>
              </w:rPr>
              <w:t>ելու համար: Հետևաբար գենետի</w:t>
            </w:r>
            <w:r>
              <w:rPr>
                <w:rFonts w:ascii="Sylfaen" w:hAnsi="Sylfaen"/>
              </w:rPr>
              <w:t>-</w:t>
            </w:r>
            <w:r w:rsidR="00B24130" w:rsidRPr="00F361BB">
              <w:rPr>
                <w:rFonts w:ascii="Sylfaen" w:hAnsi="Sylfaen"/>
              </w:rPr>
              <w:t>կորեն ձևափոխված օրգանիզմների գործածության բոլոր տեսակները պետք է դիտել որպես փորձաքննության ենթ</w:t>
            </w:r>
            <w:r>
              <w:rPr>
                <w:rFonts w:ascii="Sylfaen" w:hAnsi="Sylfaen"/>
              </w:rPr>
              <w:t>ա</w:t>
            </w:r>
            <w:r w:rsidR="00B24130" w:rsidRPr="00F361BB">
              <w:rPr>
                <w:rFonts w:ascii="Sylfaen" w:hAnsi="Sylfaen"/>
              </w:rPr>
              <w:t xml:space="preserve">կա գործունեության տեսակ: Անհասկանալի է, թե  </w:t>
            </w:r>
            <w:r w:rsidR="005A227C" w:rsidRPr="00F361BB">
              <w:rPr>
                <w:rFonts w:ascii="Sylfaen" w:hAnsi="Sylfaen"/>
              </w:rPr>
              <w:t>շրջակա միջավայրի վրա ազդեցության փորձա</w:t>
            </w:r>
            <w:r>
              <w:rPr>
                <w:rFonts w:ascii="Sylfaen" w:hAnsi="Sylfaen"/>
              </w:rPr>
              <w:t>-</w:t>
            </w:r>
            <w:r w:rsidR="005A227C" w:rsidRPr="00F361BB">
              <w:rPr>
                <w:rFonts w:ascii="Sylfaen" w:hAnsi="Sylfaen"/>
              </w:rPr>
              <w:t>քննության մասին ՀՀ օրենքում 2012 թվականին</w:t>
            </w:r>
            <w:r w:rsidR="00E64C03" w:rsidRPr="00F361BB">
              <w:rPr>
                <w:rFonts w:ascii="Sylfaen" w:hAnsi="Sylfaen"/>
              </w:rPr>
              <w:t xml:space="preserve"> </w:t>
            </w:r>
            <w:r w:rsidR="005A227C" w:rsidRPr="00F361BB">
              <w:rPr>
                <w:rFonts w:ascii="Sylfaen" w:hAnsi="Sylfaen"/>
              </w:rPr>
              <w:t>կատարված փոփոխութ</w:t>
            </w:r>
            <w:r>
              <w:rPr>
                <w:rFonts w:ascii="Sylfaen" w:hAnsi="Sylfaen"/>
              </w:rPr>
              <w:t>-</w:t>
            </w:r>
            <w:r w:rsidR="005A227C" w:rsidRPr="00F361BB">
              <w:rPr>
                <w:rFonts w:ascii="Sylfaen" w:hAnsi="Sylfaen"/>
              </w:rPr>
              <w:t>յուն</w:t>
            </w:r>
            <w:r>
              <w:rPr>
                <w:rFonts w:ascii="Sylfaen" w:hAnsi="Sylfaen"/>
              </w:rPr>
              <w:t>ներով</w:t>
            </w:r>
            <w:r w:rsidR="005A227C" w:rsidRPr="00F361BB">
              <w:rPr>
                <w:rFonts w:ascii="Sylfaen" w:hAnsi="Sylfaen"/>
              </w:rPr>
              <w:t xml:space="preserve"> նախատեսվող գործունեութ</w:t>
            </w:r>
            <w:r>
              <w:rPr>
                <w:rFonts w:ascii="Sylfaen" w:hAnsi="Sylfaen"/>
              </w:rPr>
              <w:t>-</w:t>
            </w:r>
            <w:r w:rsidR="005A227C" w:rsidRPr="00F361BB">
              <w:rPr>
                <w:rFonts w:ascii="Sylfaen" w:hAnsi="Sylfaen"/>
              </w:rPr>
              <w:t xml:space="preserve">յան տեսակների ցանկում չի նախատեսվել գործունեության տեսակները: </w:t>
            </w:r>
            <w:r w:rsidR="00B24130" w:rsidRPr="00F361BB">
              <w:rPr>
                <w:rFonts w:ascii="Sylfaen" w:hAnsi="Sylfaen"/>
              </w:rPr>
              <w:t>Ընդ որում</w:t>
            </w:r>
            <w:r>
              <w:rPr>
                <w:rFonts w:ascii="Sylfaen" w:hAnsi="Sylfaen"/>
              </w:rPr>
              <w:t>,</w:t>
            </w:r>
            <w:r w:rsidR="00B24130" w:rsidRPr="00F361B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սույն Նախագծում </w:t>
            </w:r>
            <w:r w:rsidR="00B24130" w:rsidRPr="00F361BB">
              <w:rPr>
                <w:rFonts w:ascii="Sylfaen" w:hAnsi="Sylfaen"/>
              </w:rPr>
              <w:t xml:space="preserve"> նախատեսված թույլտվության ընթացակարգը չի նախատեսում որոշումների ընդհուն</w:t>
            </w:r>
            <w:r>
              <w:rPr>
                <w:rFonts w:ascii="Sylfaen" w:hAnsi="Sylfaen"/>
              </w:rPr>
              <w:t>-</w:t>
            </w:r>
            <w:r w:rsidR="00B24130" w:rsidRPr="00F361BB">
              <w:rPr>
                <w:rFonts w:ascii="Sylfaen" w:hAnsi="Sylfaen"/>
              </w:rPr>
              <w:t>ման գործընթաց</w:t>
            </w:r>
            <w:r>
              <w:rPr>
                <w:rFonts w:ascii="Sylfaen" w:hAnsi="Sylfaen"/>
              </w:rPr>
              <w:t>ի համար</w:t>
            </w:r>
            <w:r w:rsidR="00B24130" w:rsidRPr="00F361BB">
              <w:rPr>
                <w:rFonts w:ascii="Sylfaen" w:hAnsi="Sylfaen"/>
              </w:rPr>
              <w:t xml:space="preserve"> անհրաժեշտ </w:t>
            </w:r>
            <w:r>
              <w:rPr>
                <w:rFonts w:ascii="Sylfaen" w:hAnsi="Sylfaen"/>
              </w:rPr>
              <w:t>երաշխիքներ</w:t>
            </w:r>
            <w:r w:rsidR="00E64C03" w:rsidRPr="00F361BB">
              <w:rPr>
                <w:rFonts w:ascii="Sylfaen" w:hAnsi="Sylfaen"/>
              </w:rPr>
              <w:t>:</w:t>
            </w:r>
            <w:r w:rsidR="00B24130" w:rsidRPr="00F361BB">
              <w:rPr>
                <w:rFonts w:ascii="Sylfaen" w:hAnsi="Sylfaen"/>
              </w:rPr>
              <w:t xml:space="preserve"> 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lastRenderedPageBreak/>
              <w:t>5.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5</w:t>
            </w:r>
          </w:p>
        </w:tc>
        <w:tc>
          <w:tcPr>
            <w:tcW w:w="4852" w:type="dxa"/>
          </w:tcPr>
          <w:p w:rsidR="00453320" w:rsidRDefault="005A227C" w:rsidP="006A7422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Առաջարկում ենք հստակեցնել ռիսկերի փոփոխության դեպքում ներգործության միջոցներ կիրառելու հիմքերը և պայմանները: Անհրաժեշտ է սահմանել </w:t>
            </w:r>
            <w:r>
              <w:rPr>
                <w:rFonts w:ascii="Sylfaen" w:hAnsi="Sylfaen"/>
              </w:rPr>
              <w:lastRenderedPageBreak/>
              <w:t>նախականխիչ միջոցներ, որոնք հնարավորինս կբացառեն գենետիկորեն ձևափոխված օրգանիզմների օգտագործմամբ պայմանավորված վտանգավոր հետևանքների առաջացումը:</w:t>
            </w:r>
          </w:p>
          <w:p w:rsidR="006A7422" w:rsidRDefault="006A7422" w:rsidP="006A742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5A227C" w:rsidRDefault="005A227C" w:rsidP="006A7422">
            <w:pPr>
              <w:pStyle w:val="ListParagraph"/>
              <w:numPr>
                <w:ilvl w:val="0"/>
                <w:numId w:val="11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Նախագծի </w:t>
            </w:r>
            <w:r w:rsidRPr="002B570C">
              <w:rPr>
                <w:rFonts w:ascii="Sylfaen" w:hAnsi="Sylfaen"/>
                <w:b/>
              </w:rPr>
              <w:t>19-րդ հոդվածի</w:t>
            </w:r>
            <w:r>
              <w:rPr>
                <w:rFonts w:ascii="Sylfaen" w:hAnsi="Sylfaen"/>
              </w:rPr>
              <w:t xml:space="preserve"> 6-րդ </w:t>
            </w:r>
            <w:r w:rsidR="00245A08">
              <w:rPr>
                <w:rFonts w:ascii="Sylfaen" w:hAnsi="Sylfaen"/>
              </w:rPr>
              <w:t xml:space="preserve">մասում </w:t>
            </w:r>
            <w:r>
              <w:rPr>
                <w:rFonts w:ascii="Sylfaen" w:hAnsi="Sylfaen"/>
              </w:rPr>
              <w:t>անհրաժեշտ է որպես  գործունեությունը դադարեցնելու և թույլտվությունն անվավեր ճանաչելու պայման ամրագրել</w:t>
            </w:r>
            <w:r w:rsidR="0004715A">
              <w:rPr>
                <w:rFonts w:ascii="Sylfaen" w:hAnsi="Sylfaen"/>
              </w:rPr>
              <w:t xml:space="preserve"> նաև</w:t>
            </w:r>
            <w:r>
              <w:rPr>
                <w:rFonts w:ascii="Sylfaen" w:hAnsi="Sylfaen"/>
              </w:rPr>
              <w:t xml:space="preserve"> ռիսկերի փոփոխության</w:t>
            </w:r>
            <w:r w:rsidR="006A7422">
              <w:rPr>
                <w:rFonts w:ascii="Sylfaen" w:hAnsi="Sylfaen"/>
              </w:rPr>
              <w:t xml:space="preserve"> (դրանց ավելացման)</w:t>
            </w:r>
            <w:r>
              <w:rPr>
                <w:rFonts w:ascii="Sylfaen" w:hAnsi="Sylfaen"/>
              </w:rPr>
              <w:t xml:space="preserve"> բացահայտումը:</w:t>
            </w: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P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04715A" w:rsidRDefault="0004715A" w:rsidP="006A7422">
            <w:pPr>
              <w:pStyle w:val="ListParagraph"/>
              <w:numPr>
                <w:ilvl w:val="0"/>
                <w:numId w:val="11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Գտնում ենք, որ նույն հոդվածի 7-րդ մասի ամրագրումը նպատակահարմար չէ:</w:t>
            </w: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P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245A08" w:rsidRPr="005A227C" w:rsidRDefault="00245A08" w:rsidP="006A7422">
            <w:pPr>
              <w:pStyle w:val="ListParagraph"/>
              <w:numPr>
                <w:ilvl w:val="0"/>
                <w:numId w:val="11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Առաջարկում ենք </w:t>
            </w:r>
            <w:r w:rsidRPr="002B570C">
              <w:rPr>
                <w:rFonts w:ascii="Sylfaen" w:hAnsi="Sylfaen"/>
                <w:b/>
              </w:rPr>
              <w:t>19-րդ հոդվածի</w:t>
            </w:r>
            <w:r>
              <w:rPr>
                <w:rFonts w:ascii="Sylfaen" w:hAnsi="Sylfaen"/>
              </w:rPr>
              <w:t xml:space="preserve"> 12-րդ մասում ամրագրել նոր օրենսդրական լուծում` յուրաքանչյուր պատահարի դեպքում ՀՀ Կառավարության որոշում ընդունելու պահանջը փոխարինելով ՀՀ Կառավարության ”</w:t>
            </w:r>
            <w:r w:rsidRPr="00245A08">
              <w:rPr>
                <w:rFonts w:ascii="Sylfaen" w:hAnsi="Sylfaen"/>
                <w:i/>
              </w:rPr>
              <w:t>շրջանակային որոշման</w:t>
            </w:r>
            <w:r>
              <w:rPr>
                <w:rFonts w:ascii="Sylfaen" w:hAnsi="Sylfaen"/>
              </w:rPr>
              <w:t>“ հիման վրա պետական լիազորված մարմնի</w:t>
            </w:r>
            <w:r w:rsidR="006A742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(մարմինների) կողմից համապատասխան իրավական ակտերի ընդունմամբ:</w:t>
            </w:r>
          </w:p>
        </w:tc>
        <w:tc>
          <w:tcPr>
            <w:tcW w:w="4217" w:type="dxa"/>
            <w:gridSpan w:val="2"/>
          </w:tcPr>
          <w:p w:rsidR="00453320" w:rsidRDefault="005A227C" w:rsidP="006A7422">
            <w:pPr>
              <w:pStyle w:val="ListParagraph"/>
              <w:numPr>
                <w:ilvl w:val="0"/>
                <w:numId w:val="12"/>
              </w:numPr>
              <w:ind w:left="5" w:firstLine="0"/>
              <w:jc w:val="both"/>
              <w:rPr>
                <w:rFonts w:ascii="Sylfaen" w:hAnsi="Sylfaen"/>
              </w:rPr>
            </w:pPr>
            <w:r w:rsidRPr="005A227C">
              <w:rPr>
                <w:rFonts w:ascii="Sylfaen" w:hAnsi="Sylfaen" w:cs="Sylfaen"/>
              </w:rPr>
              <w:lastRenderedPageBreak/>
              <w:t>Մեկուսացած</w:t>
            </w:r>
            <w:r w:rsidRPr="005A227C">
              <w:rPr>
                <w:rFonts w:ascii="Sylfaen" w:hAnsi="Sylfaen"/>
              </w:rPr>
              <w:t xml:space="preserve"> համակարգում գենետիկորեն ձևափոխված օրգանիզմների օգտագործումը կարգավորող դրույթները </w:t>
            </w:r>
            <w:r w:rsidR="006A7422">
              <w:rPr>
                <w:rFonts w:ascii="Sylfaen" w:hAnsi="Sylfaen"/>
              </w:rPr>
              <w:t xml:space="preserve">վերանայման </w:t>
            </w:r>
            <w:r w:rsidRPr="005A227C">
              <w:rPr>
                <w:rFonts w:ascii="Sylfaen" w:hAnsi="Sylfaen"/>
              </w:rPr>
              <w:lastRenderedPageBreak/>
              <w:t>կարիք ունեն</w:t>
            </w:r>
            <w:r w:rsidR="0004715A">
              <w:rPr>
                <w:rFonts w:ascii="Sylfaen" w:hAnsi="Sylfaen"/>
              </w:rPr>
              <w:t xml:space="preserve"> կենսաանվտանգության ապահովման պահանջներին համապատասխանեցնելու և էկոլոգիական իրավունքի գիտությունում ընդունված “կանխարգելման սկզբունքի” ամրագրման տեսանկյունից:</w:t>
            </w:r>
          </w:p>
          <w:p w:rsidR="006A7422" w:rsidRDefault="006A7422" w:rsidP="006A7422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</w:p>
          <w:p w:rsidR="0004715A" w:rsidRDefault="0004715A" w:rsidP="006A7422">
            <w:pPr>
              <w:pStyle w:val="ListParagraph"/>
              <w:numPr>
                <w:ilvl w:val="0"/>
                <w:numId w:val="12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Գենետիկորեն ձևափոխված օրգանիզմների օգտագործման արդյունքում վտանգավոր հետևանքների բացահայտման դեպքում թույտվության անվավեր ճանաչումը և գործունեության դադարեցումը</w:t>
            </w:r>
            <w:r>
              <w:rPr>
                <w:rFonts w:ascii="Sylfaen" w:hAnsi="Sylfaen"/>
                <w:i/>
              </w:rPr>
              <w:t xml:space="preserve"> post factum</w:t>
            </w:r>
            <w:r>
              <w:rPr>
                <w:rFonts w:ascii="Sylfaen" w:hAnsi="Sylfaen"/>
              </w:rPr>
              <w:t xml:space="preserve"> միջոցառումներ են և կենսաանվտանգության ապահովման համատեքստում չեն կարող համարվել լիարժեք</w:t>
            </w:r>
            <w:r w:rsidR="006A7422">
              <w:rPr>
                <w:rFonts w:ascii="Sylfaen" w:hAnsi="Sylfaen"/>
              </w:rPr>
              <w:t>: Դրանք</w:t>
            </w:r>
            <w:r>
              <w:rPr>
                <w:rFonts w:ascii="Sylfaen" w:hAnsi="Sylfaen"/>
              </w:rPr>
              <w:t xml:space="preserve"> պետք է լրացվեն կանխարգելիչ միջոցառումներով:</w:t>
            </w:r>
          </w:p>
          <w:p w:rsidR="006A7422" w:rsidRDefault="006A7422" w:rsidP="006A7422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</w:p>
          <w:p w:rsidR="0004715A" w:rsidRDefault="0004715A" w:rsidP="006A7422">
            <w:pPr>
              <w:pStyle w:val="ListParagraph"/>
              <w:numPr>
                <w:ilvl w:val="0"/>
                <w:numId w:val="12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Ձևակերպված դրույթը նորմատիվ բնույթ չունի, կոնկրետ իրավահարաբերություններ չի կարգավորում և օրենքի մեկնաբանման և կիրառման համար սկզբունքային նշանակություն չունի:</w:t>
            </w:r>
            <w:r w:rsidR="00245A08">
              <w:rPr>
                <w:rFonts w:ascii="Sylfaen" w:hAnsi="Sylfaen"/>
              </w:rPr>
              <w:t xml:space="preserve"> Այն արտացոլում է ընդհանուր բնույթի մոտեցումներ, որոնք անկախ օրենքում հիշատակումից բոլոր դեպքերում ընդունելի են:</w:t>
            </w:r>
          </w:p>
          <w:p w:rsidR="006A7422" w:rsidRDefault="006A7422" w:rsidP="006A7422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</w:p>
          <w:p w:rsidR="00245A08" w:rsidRPr="005A227C" w:rsidRDefault="00245A08" w:rsidP="006A7422">
            <w:pPr>
              <w:pStyle w:val="ListParagraph"/>
              <w:numPr>
                <w:ilvl w:val="0"/>
                <w:numId w:val="12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Յուրաքանչյուր պատահարի կապակցությամբ Կառավարության որոշ</w:t>
            </w:r>
            <w:r w:rsidR="00135AA0">
              <w:rPr>
                <w:rFonts w:ascii="Sylfaen" w:hAnsi="Sylfaen"/>
              </w:rPr>
              <w:t>մ</w:t>
            </w:r>
            <w:r>
              <w:rPr>
                <w:rFonts w:ascii="Sylfaen" w:hAnsi="Sylfaen"/>
              </w:rPr>
              <w:t xml:space="preserve">ան ընդունումը որոշ դեպքերում կարող է օպերատիվ չլինել և համապատասխան անվտանգության միջոցառումները ժամանակին չիրականացնելը կարող է հանգեցնել բացասական հետևանքների խորացման: Այդ իսկ պատճառով նպատակահարմար է կառավարության կողմից </w:t>
            </w:r>
            <w:r w:rsidRPr="00245A08">
              <w:rPr>
                <w:rFonts w:ascii="Sylfaen" w:hAnsi="Sylfaen"/>
                <w:i/>
              </w:rPr>
              <w:t>շրջանակային որոշման</w:t>
            </w:r>
            <w:r>
              <w:rPr>
                <w:rFonts w:ascii="Sylfaen" w:hAnsi="Sylfaen"/>
              </w:rPr>
              <w:t xml:space="preserve"> ընդունումը, որով կսահմանվեն պատահարների դեպքում ազդեցության վերացման անհրաժեշտ միջոցառումների մշակման և իրականացման կարգը և պայմանները, </w:t>
            </w:r>
            <w:r w:rsidR="00495D3E">
              <w:rPr>
                <w:rFonts w:ascii="Sylfaen" w:hAnsi="Sylfaen"/>
              </w:rPr>
              <w:t xml:space="preserve">մեթոդական լուծումները, </w:t>
            </w:r>
            <w:r>
              <w:rPr>
                <w:rFonts w:ascii="Sylfaen" w:hAnsi="Sylfaen"/>
              </w:rPr>
              <w:t xml:space="preserve">ինչպես նաև անհրաժեշտության դեպքում </w:t>
            </w:r>
            <w:r w:rsidR="00E64C03">
              <w:rPr>
                <w:rFonts w:ascii="Sylfaen" w:hAnsi="Sylfaen"/>
              </w:rPr>
              <w:t>տար</w:t>
            </w:r>
            <w:r>
              <w:rPr>
                <w:rFonts w:ascii="Sylfaen" w:hAnsi="Sylfaen"/>
              </w:rPr>
              <w:t xml:space="preserve">բեր լիազորված մարմինների համագործակցության ուղղությունները: </w:t>
            </w:r>
            <w:r w:rsidR="00495D3E">
              <w:rPr>
                <w:rFonts w:ascii="Sylfaen" w:hAnsi="Sylfaen"/>
              </w:rPr>
              <w:t>Այդ ակտի հիման վրա յուրաքանչյուր դեպքում լիազորված մարմինը</w:t>
            </w:r>
            <w:r w:rsidR="00135AA0">
              <w:rPr>
                <w:rFonts w:ascii="Sylfaen" w:hAnsi="Sylfaen"/>
              </w:rPr>
              <w:t xml:space="preserve"> </w:t>
            </w:r>
            <w:r w:rsidR="00495D3E">
              <w:rPr>
                <w:rFonts w:ascii="Sylfaen" w:hAnsi="Sylfaen"/>
              </w:rPr>
              <w:t>(մարմինները) օպերատիվ կերպով կընդունեն համապատասխան իրավական ակտ: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  <w:r w:rsidRPr="00085F01">
              <w:rPr>
                <w:rFonts w:ascii="Sylfaen" w:hAnsi="Sylfaen"/>
              </w:rPr>
              <w:lastRenderedPageBreak/>
              <w:t>6.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6</w:t>
            </w:r>
          </w:p>
        </w:tc>
        <w:tc>
          <w:tcPr>
            <w:tcW w:w="4852" w:type="dxa"/>
          </w:tcPr>
          <w:p w:rsidR="00453320" w:rsidRPr="00495D3E" w:rsidRDefault="00495D3E" w:rsidP="00D70584">
            <w:pPr>
              <w:jc w:val="both"/>
              <w:rPr>
                <w:rFonts w:ascii="Sylfaen" w:hAnsi="Sylfaen"/>
              </w:rPr>
            </w:pPr>
            <w:r w:rsidRPr="00495D3E">
              <w:rPr>
                <w:rFonts w:ascii="Sylfaen" w:hAnsi="Sylfaen" w:cs="Sylfaen"/>
              </w:rPr>
              <w:t>Ն</w:t>
            </w:r>
            <w:r>
              <w:rPr>
                <w:rFonts w:ascii="Sylfaen" w:hAnsi="Sylfaen" w:cs="Sylfaen"/>
              </w:rPr>
              <w:t>ա</w:t>
            </w:r>
            <w:r w:rsidRPr="00495D3E">
              <w:rPr>
                <w:rFonts w:ascii="Sylfaen" w:hAnsi="Sylfaen" w:cs="Sylfaen"/>
              </w:rPr>
              <w:t>խագծի</w:t>
            </w:r>
            <w:r w:rsidRPr="00495D3E">
              <w:rPr>
                <w:rFonts w:ascii="Sylfaen" w:hAnsi="Sylfaen"/>
              </w:rPr>
              <w:t xml:space="preserve"> </w:t>
            </w:r>
            <w:r w:rsidRPr="002B570C">
              <w:rPr>
                <w:rFonts w:ascii="Sylfaen" w:hAnsi="Sylfaen"/>
                <w:b/>
              </w:rPr>
              <w:t>20-րդ հոդվածի</w:t>
            </w:r>
            <w:r w:rsidRPr="00495D3E">
              <w:rPr>
                <w:rFonts w:ascii="Sylfaen" w:hAnsi="Sylfaen"/>
              </w:rPr>
              <w:t xml:space="preserve"> 8-րդ մասի վերաբերյալ </w:t>
            </w:r>
            <w:r w:rsidRPr="00E551B6">
              <w:rPr>
                <w:rFonts w:ascii="Sylfaen" w:hAnsi="Sylfaen"/>
                <w:i/>
              </w:rPr>
              <w:t>տես</w:t>
            </w:r>
            <w:r w:rsidRPr="00495D3E">
              <w:rPr>
                <w:rFonts w:ascii="Sylfaen" w:hAnsi="Sylfaen"/>
              </w:rPr>
              <w:t xml:space="preserve"> հոդվածի 7-րդ մասի վերաբերյալ դիտողությունը` համապատաս</w:t>
            </w:r>
            <w:r w:rsidR="00DD22BC">
              <w:rPr>
                <w:rFonts w:ascii="Sylfaen" w:hAnsi="Sylfaen"/>
              </w:rPr>
              <w:t>-</w:t>
            </w:r>
            <w:r w:rsidRPr="00495D3E">
              <w:rPr>
                <w:rFonts w:ascii="Sylfaen" w:hAnsi="Sylfaen"/>
              </w:rPr>
              <w:t>խան հիմնավորմամբ:</w:t>
            </w:r>
          </w:p>
        </w:tc>
        <w:tc>
          <w:tcPr>
            <w:tcW w:w="4217" w:type="dxa"/>
            <w:gridSpan w:val="2"/>
          </w:tcPr>
          <w:p w:rsidR="00453320" w:rsidRPr="00085F01" w:rsidRDefault="00453320" w:rsidP="00D70584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8.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  <w:b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8</w:t>
            </w:r>
          </w:p>
        </w:tc>
        <w:tc>
          <w:tcPr>
            <w:tcW w:w="4852" w:type="dxa"/>
          </w:tcPr>
          <w:p w:rsidR="00453320" w:rsidRPr="00495D3E" w:rsidRDefault="005B37AD" w:rsidP="006A7422">
            <w:pPr>
              <w:pStyle w:val="ListParagraph"/>
              <w:numPr>
                <w:ilvl w:val="0"/>
                <w:numId w:val="14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Ազգային օրենսդրությամբ նախնական հիմնավորված համաձայնության ընթացակարգը կարգավորելիս պետք է </w:t>
            </w:r>
            <w:r w:rsidR="00873872">
              <w:rPr>
                <w:rFonts w:ascii="Sylfaen" w:hAnsi="Sylfaen"/>
              </w:rPr>
              <w:t>գործած</w:t>
            </w:r>
            <w:r>
              <w:rPr>
                <w:rFonts w:ascii="Sylfaen" w:hAnsi="Sylfaen"/>
              </w:rPr>
              <w:t xml:space="preserve">ել ազգային իրավական համակարգին հարազատ եզրույթներ: Մասնավորապես` “պատասխան”, “միջպետական մարմին” եզրույթները պետք է փոխարինել իրավական </w:t>
            </w:r>
            <w:r w:rsidR="00DD22BC">
              <w:rPr>
                <w:rFonts w:ascii="Sylfaen" w:hAnsi="Sylfaen"/>
              </w:rPr>
              <w:t>ծանր</w:t>
            </w:r>
            <w:r>
              <w:rPr>
                <w:rFonts w:ascii="Sylfaen" w:hAnsi="Sylfaen"/>
              </w:rPr>
              <w:t xml:space="preserve">աբեռնվածություն կրող եզրույթներով, որոնք պրակտիկայում իրավահրաբերությունների մասնակիցների համար հստակ բովանդակություն և որոշակի իրավական հետևանքներ կառաջացնեն: </w:t>
            </w:r>
          </w:p>
        </w:tc>
        <w:tc>
          <w:tcPr>
            <w:tcW w:w="4217" w:type="dxa"/>
            <w:gridSpan w:val="2"/>
          </w:tcPr>
          <w:p w:rsidR="00453320" w:rsidRPr="005B37AD" w:rsidRDefault="005B37AD" w:rsidP="006A7422">
            <w:pPr>
              <w:pStyle w:val="ListParagraph"/>
              <w:numPr>
                <w:ilvl w:val="0"/>
                <w:numId w:val="15"/>
              </w:numPr>
              <w:ind w:left="5" w:firstLine="0"/>
              <w:jc w:val="both"/>
              <w:rPr>
                <w:rFonts w:ascii="Sylfaen" w:hAnsi="Sylfaen"/>
              </w:rPr>
            </w:pPr>
            <w:r w:rsidRPr="005B37AD">
              <w:rPr>
                <w:rFonts w:ascii="Sylfaen" w:hAnsi="Sylfaen" w:cs="Sylfaen"/>
              </w:rPr>
              <w:t>Կարթագենյան</w:t>
            </w:r>
            <w:r w:rsidRPr="005B37AD">
              <w:rPr>
                <w:rFonts w:ascii="Sylfaen" w:hAnsi="Sylfaen"/>
              </w:rPr>
              <w:t xml:space="preserve"> արձանագրությամբ</w:t>
            </w:r>
            <w:r w:rsidR="00476C98">
              <w:rPr>
                <w:rFonts w:ascii="Sylfaen" w:hAnsi="Sylfaen"/>
              </w:rPr>
              <w:t xml:space="preserve"> սահմանված նախնական հիմնավորված համաձայնության ընթացակարգը սահմանող նորմերում գործածվում են միջազգային համաձայնագրերի առանձնահատկություններից բխող եզրույթներ, որոնք Կողմերը ազգային օրենսդրության մեջ ամրագրելիս հստակեցնում են և ձևակերպում ազգային օրենսդրության եզրութաբանական ապարատին համապատասխան: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Default="00453320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  <w:b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10</w:t>
            </w:r>
          </w:p>
        </w:tc>
        <w:tc>
          <w:tcPr>
            <w:tcW w:w="4852" w:type="dxa"/>
          </w:tcPr>
          <w:p w:rsidR="006A7422" w:rsidRDefault="000E1AD9" w:rsidP="006A7422">
            <w:pPr>
              <w:pStyle w:val="ListParagraph"/>
              <w:numPr>
                <w:ilvl w:val="0"/>
                <w:numId w:val="17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Սույն գլխի և դրանում ընդգրկված հոդվածների վերտառություններում “պարտավորություններ” բառը անհրաժեշտ է փոխարինել “պարտականություններ” բառով:</w:t>
            </w: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453320" w:rsidRPr="006A7422" w:rsidRDefault="000E1AD9" w:rsidP="006A7422">
            <w:pPr>
              <w:jc w:val="both"/>
              <w:rPr>
                <w:rFonts w:ascii="Sylfaen" w:hAnsi="Sylfaen"/>
              </w:rPr>
            </w:pPr>
            <w:r w:rsidRPr="006A7422">
              <w:rPr>
                <w:rFonts w:ascii="Sylfaen" w:hAnsi="Sylfaen"/>
              </w:rPr>
              <w:t xml:space="preserve"> </w:t>
            </w:r>
          </w:p>
          <w:p w:rsidR="00E551B6" w:rsidRDefault="00E551B6" w:rsidP="00E551B6">
            <w:pPr>
              <w:pStyle w:val="ListParagraph"/>
              <w:ind w:left="37"/>
              <w:jc w:val="both"/>
              <w:rPr>
                <w:rFonts w:ascii="Sylfaen" w:hAnsi="Sylfaen"/>
              </w:rPr>
            </w:pPr>
          </w:p>
          <w:p w:rsidR="000E1AD9" w:rsidRDefault="000E1AD9" w:rsidP="006A7422">
            <w:pPr>
              <w:pStyle w:val="ListParagraph"/>
              <w:numPr>
                <w:ilvl w:val="0"/>
                <w:numId w:val="17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Նախագծի </w:t>
            </w:r>
            <w:r w:rsidRPr="002B570C">
              <w:rPr>
                <w:rFonts w:ascii="Sylfaen" w:hAnsi="Sylfaen"/>
                <w:b/>
              </w:rPr>
              <w:t>28-րդ հոդվածը</w:t>
            </w:r>
            <w:r>
              <w:rPr>
                <w:rFonts w:ascii="Sylfaen" w:hAnsi="Sylfaen"/>
              </w:rPr>
              <w:t xml:space="preserve"> անհրաժեշտ   է դուրս բերել:</w:t>
            </w: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0E1AD9" w:rsidRPr="000E1AD9" w:rsidRDefault="000E1AD9" w:rsidP="006A7422">
            <w:pPr>
              <w:pStyle w:val="ListParagraph"/>
              <w:numPr>
                <w:ilvl w:val="0"/>
                <w:numId w:val="17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Նախագծի </w:t>
            </w:r>
            <w:r w:rsidRPr="002B570C">
              <w:rPr>
                <w:rFonts w:ascii="Sylfaen" w:hAnsi="Sylfaen"/>
                <w:b/>
              </w:rPr>
              <w:t>29-րդ հոդվածից</w:t>
            </w:r>
            <w:r>
              <w:rPr>
                <w:rFonts w:ascii="Sylfaen" w:hAnsi="Sylfaen"/>
              </w:rPr>
              <w:t xml:space="preserve">  անհրաժեշտ է դուրս բերել 1-ին մասի 1-ին ենթակետը:</w:t>
            </w:r>
          </w:p>
        </w:tc>
        <w:tc>
          <w:tcPr>
            <w:tcW w:w="4217" w:type="dxa"/>
            <w:gridSpan w:val="2"/>
          </w:tcPr>
          <w:p w:rsidR="00453320" w:rsidRDefault="000E1AD9" w:rsidP="006A7422">
            <w:pPr>
              <w:pStyle w:val="ListParagraph"/>
              <w:numPr>
                <w:ilvl w:val="0"/>
                <w:numId w:val="18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Քանի որ նախագիծը կարգավորում է վարչական իրավահարաբերություններ, ապա հիմնավոր է 10-րդ գլխ</w:t>
            </w:r>
            <w:r w:rsidR="00B10BB2">
              <w:rPr>
                <w:rFonts w:ascii="Sylfaen" w:hAnsi="Sylfaen"/>
              </w:rPr>
              <w:t>ի և հաջորդ հոդվածների վերտառություններում գործածել այդ իրավահարաբերությունների էությունից բխող “պարտականություն” եզրույթը:</w:t>
            </w:r>
          </w:p>
          <w:p w:rsidR="006A7422" w:rsidRDefault="006A7422" w:rsidP="006A7422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</w:p>
          <w:p w:rsidR="00B10BB2" w:rsidRDefault="00B10BB2" w:rsidP="006A7422">
            <w:pPr>
              <w:pStyle w:val="ListParagraph"/>
              <w:numPr>
                <w:ilvl w:val="0"/>
                <w:numId w:val="18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“Գենետիկորեն ձևափոխված օրգանիզմների գործածությամբ զբաղվել ցանկացող իրավաբանական կամ ֆիզիկական անձ” արտահայտությունը օրենքի նախագծի շրջանակներում հնարավորություն չի տալիս իրավական առումով </w:t>
            </w:r>
            <w:r>
              <w:rPr>
                <w:rFonts w:ascii="Sylfaen" w:hAnsi="Sylfaen"/>
              </w:rPr>
              <w:lastRenderedPageBreak/>
              <w:t>անհատականացնել այդ սուբյեկտներին, քանի որ վերջիններս ցանկության արտահայտումը որևէ կերպ չի ամրագրվում և հետևաբար նրանց համար իրավունքներ և պարտականություններ ամրագրող դրույթը կիրառվել չի կարող: Ավելին, հասարակական լսումների կազմակերպման միջոցով մարզի կամ համայնքի բնակչությանը տեղեկացնելու պահանջը զուրկ է դրա կյանքի կոչման իրավական մեխանիզմից:</w:t>
            </w:r>
          </w:p>
          <w:p w:rsidR="00FB73BC" w:rsidRDefault="00FB73BC" w:rsidP="006A7422">
            <w:pPr>
              <w:pStyle w:val="ListParagraph"/>
              <w:ind w:left="5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Նախագծում “գենետիկորեն ձևափոխված օրգանիզմների գործածաությամբ զբաղվել ցանկացող” սուբյեկտները հիշատակվում են “հայտատու“ եզրույթով այն պահից</w:t>
            </w:r>
            <w:r w:rsidR="00E64C03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երբ լիազորված մարմնին ԳՁՕ-ների գործածության որևէ տեսակով զբաղվելու մասին հայտ են ներկայացնում:</w:t>
            </w:r>
          </w:p>
          <w:p w:rsidR="006A7422" w:rsidRDefault="006A7422" w:rsidP="00D70584">
            <w:pPr>
              <w:pStyle w:val="ListParagraph"/>
              <w:jc w:val="both"/>
              <w:rPr>
                <w:rFonts w:ascii="Sylfaen" w:hAnsi="Sylfaen"/>
              </w:rPr>
            </w:pPr>
          </w:p>
          <w:p w:rsidR="00B10BB2" w:rsidRPr="000E1AD9" w:rsidRDefault="00B10BB2" w:rsidP="00873872">
            <w:pPr>
              <w:pStyle w:val="ListParagraph"/>
              <w:numPr>
                <w:ilvl w:val="0"/>
                <w:numId w:val="18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Օրենքով սահմանված կարգով գաղտնի ճանաչված տեղեկատվությունը ենթակա է իրավական պաշտպանության անկախ լիազորված մարմնին նման պահանջ ներկայացվելու փաստից</w:t>
            </w:r>
            <w:r w:rsidR="00873872">
              <w:rPr>
                <w:rFonts w:ascii="Sylfaen" w:hAnsi="Sylfaen"/>
              </w:rPr>
              <w:t xml:space="preserve">, ուստի դրա հիշատակման ահնարժեշտությունը </w:t>
            </w:r>
            <w:r w:rsidR="00873872">
              <w:rPr>
                <w:rFonts w:ascii="Sylfaen" w:hAnsi="Sylfaen"/>
              </w:rPr>
              <w:lastRenderedPageBreak/>
              <w:t>բացակայում է: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Default="009D38F2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  <w:r>
              <w:rPr>
                <w:rFonts w:ascii="Sylfaen" w:hAnsi="Sylfaen"/>
                <w:lang w:val="ru-RU"/>
              </w:rPr>
              <w:t>1</w:t>
            </w:r>
            <w:r w:rsidR="00453320">
              <w:rPr>
                <w:rFonts w:ascii="Sylfaen" w:hAnsi="Sylfaen"/>
              </w:rPr>
              <w:t>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  <w:b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12</w:t>
            </w:r>
          </w:p>
        </w:tc>
        <w:tc>
          <w:tcPr>
            <w:tcW w:w="4852" w:type="dxa"/>
          </w:tcPr>
          <w:p w:rsidR="00453320" w:rsidRDefault="001B3281" w:rsidP="006A7422">
            <w:pPr>
              <w:pStyle w:val="ListParagraph"/>
              <w:numPr>
                <w:ilvl w:val="0"/>
                <w:numId w:val="19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Օրենքի 12-րդ գլխում անհրաժեշտ է սկզբունքորեն հստակեցնել այն տեղեկատվության շրջանակը, որը լիազորված մարմինը պարտավոր </w:t>
            </w:r>
            <w:r w:rsidR="00DD22BC">
              <w:rPr>
                <w:rFonts w:ascii="Sylfaen" w:hAnsi="Sylfaen"/>
              </w:rPr>
              <w:t>է</w:t>
            </w:r>
            <w:r>
              <w:rPr>
                <w:rFonts w:ascii="Sylfaen" w:hAnsi="Sylfaen"/>
              </w:rPr>
              <w:t xml:space="preserve"> տարածել որոշակի հանգամանքների վրա հասնելու դեպքում, իսկ այն տեղեկատվությունը, որը գաղտնի չէ և ենթակա է տրամադրման ըստ հարցման, արդեն իսկ սահմանված է “Տեղեկատվության ազատության մասին” ՀՀ օրենքում:</w:t>
            </w:r>
          </w:p>
          <w:p w:rsidR="006A7422" w:rsidRP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1B3281" w:rsidRPr="00FB73BC" w:rsidRDefault="001B3281" w:rsidP="009D38F2">
            <w:pPr>
              <w:pStyle w:val="ListParagraph"/>
              <w:numPr>
                <w:ilvl w:val="0"/>
                <w:numId w:val="19"/>
              </w:numPr>
              <w:ind w:left="37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12-րդ գլխի վերտառությունից անհրաժեշտ է դուրս բերել “…և մասնակցությունը որոշումների կայացմանը” </w:t>
            </w:r>
            <w:r w:rsidR="00DD22BC">
              <w:rPr>
                <w:rFonts w:ascii="Sylfaen" w:hAnsi="Sylfaen"/>
              </w:rPr>
              <w:t>արտա</w:t>
            </w:r>
            <w:r>
              <w:rPr>
                <w:rFonts w:ascii="Sylfaen" w:hAnsi="Sylfaen"/>
              </w:rPr>
              <w:t xml:space="preserve">հայտությունը: Նախագծի </w:t>
            </w:r>
            <w:r w:rsidRPr="002B570C">
              <w:rPr>
                <w:rFonts w:ascii="Sylfaen" w:hAnsi="Sylfaen"/>
                <w:b/>
              </w:rPr>
              <w:t>31-րդ հոդվածից</w:t>
            </w:r>
            <w:r>
              <w:rPr>
                <w:rFonts w:ascii="Sylfaen" w:hAnsi="Sylfaen"/>
              </w:rPr>
              <w:t xml:space="preserve"> անհրաժեշտ է դուրս բերել որոշումների կայացման գործընթացին հասարակայնության մասնակցությանը վերաբերող դրույթները:</w:t>
            </w:r>
          </w:p>
        </w:tc>
        <w:tc>
          <w:tcPr>
            <w:tcW w:w="4217" w:type="dxa"/>
            <w:gridSpan w:val="2"/>
          </w:tcPr>
          <w:p w:rsidR="00A82E38" w:rsidRDefault="00A82E38" w:rsidP="006A7422">
            <w:pPr>
              <w:pStyle w:val="ListParagraph"/>
              <w:numPr>
                <w:ilvl w:val="0"/>
                <w:numId w:val="20"/>
              </w:numPr>
              <w:ind w:left="5" w:firstLine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Լիազորված մարմնի կողմից տրամադրվող տեղեկատվության շրջանակը </w:t>
            </w:r>
            <w:r w:rsidR="00E64C03">
              <w:rPr>
                <w:rFonts w:ascii="Sylfaen" w:hAnsi="Sylfaen"/>
              </w:rPr>
              <w:t>պ</w:t>
            </w:r>
            <w:r>
              <w:rPr>
                <w:rFonts w:ascii="Sylfaen" w:hAnsi="Sylfaen"/>
              </w:rPr>
              <w:t xml:space="preserve">ետք է ամրագրել` հիմք ընդունելով Օրհուսի կոնվենցիայի 5-րդ հոդվածի և “Տեղեկատվության ազատության մասին” ՀՀ օրենքի դրույթները: </w:t>
            </w: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6A7422" w:rsidRPr="006A7422" w:rsidRDefault="006A7422" w:rsidP="006A7422">
            <w:pPr>
              <w:jc w:val="both"/>
              <w:rPr>
                <w:rFonts w:ascii="Sylfaen" w:hAnsi="Sylfaen"/>
              </w:rPr>
            </w:pPr>
          </w:p>
          <w:p w:rsidR="008B2356" w:rsidRDefault="00A82E38" w:rsidP="006A7422">
            <w:pPr>
              <w:pStyle w:val="ListParagraph"/>
              <w:numPr>
                <w:ilvl w:val="0"/>
                <w:numId w:val="20"/>
              </w:numPr>
              <w:ind w:left="5" w:hanging="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Հասարակայնության մասնակցությունը` որպես ժողովրդավարական կառուցակարգ</w:t>
            </w:r>
            <w:r w:rsidR="009D38F2" w:rsidRPr="009D38F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ինտեգրված է “Շրջակա միջավայրի վրա ազդեցության փորձաքննության մասին” ՀՀ օրենքում և սույն նախագծի լույսի ներքո լրացուցիչ հստակեցման անհրաժեշտություն ունի: ՇՄԱՓ մասին օրենքը համալիր կարգավորում է փորձաքննության ինստիտուտը, ուստի Նախագծում դրա առանձին տարրերի ամրագրումը </w:t>
            </w:r>
            <w:r w:rsidR="008B2356">
              <w:rPr>
                <w:rFonts w:ascii="Sylfaen" w:hAnsi="Sylfaen"/>
              </w:rPr>
              <w:t>ճիշտ չէ և կարող է շփոթ առաջացնել: Նախագծի ընդունմամբ պայմնավորված փոփոխություններ կատարելիս ո</w:t>
            </w:r>
            <w:r>
              <w:rPr>
                <w:rFonts w:ascii="Sylfaen" w:hAnsi="Sylfaen"/>
              </w:rPr>
              <w:t>րոշակի ուղղորդող նշանակություն կարող է ունենալ 2005 թվականի Ալմաթինում ընդունված Օրհուսի կոնվենցիայի լրացումը</w:t>
            </w:r>
            <w:r w:rsidR="008B2356">
              <w:rPr>
                <w:rFonts w:ascii="Sylfaen" w:hAnsi="Sylfaen"/>
              </w:rPr>
              <w:t>*</w:t>
            </w:r>
            <w:r>
              <w:rPr>
                <w:rFonts w:ascii="Sylfaen" w:hAnsi="Sylfaen"/>
              </w:rPr>
              <w:t xml:space="preserve">, որը </w:t>
            </w:r>
            <w:r>
              <w:rPr>
                <w:rFonts w:ascii="Sylfaen" w:hAnsi="Sylfaen"/>
              </w:rPr>
              <w:lastRenderedPageBreak/>
              <w:t>վերաբերում է</w:t>
            </w:r>
            <w:r w:rsidR="008B2356">
              <w:rPr>
                <w:rFonts w:ascii="Sylfaen" w:hAnsi="Sylfaen"/>
              </w:rPr>
              <w:t xml:space="preserve"> գենետիկորեն ձևափոխված օրգանիզմների շուկայահանման և կանխամտածված կապազերծման վերաբերյալ որոշումների ընդունմանը հասարակայնության մասնակցության կառուցակարգին:</w:t>
            </w:r>
          </w:p>
          <w:p w:rsidR="008B2356" w:rsidRDefault="008B2356" w:rsidP="00D70584">
            <w:pPr>
              <w:pStyle w:val="ListParagraph"/>
              <w:jc w:val="both"/>
              <w:rPr>
                <w:rFonts w:ascii="Sylfaen" w:hAnsi="Sylfaen"/>
              </w:rPr>
            </w:pPr>
          </w:p>
          <w:p w:rsidR="00453320" w:rsidRPr="001B3281" w:rsidRDefault="008B2356" w:rsidP="00D70584">
            <w:pPr>
              <w:pStyle w:val="ListParagraph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*</w:t>
            </w:r>
            <w:r w:rsidRPr="008B2356">
              <w:rPr>
                <w:rFonts w:ascii="Sylfaen" w:hAnsi="Sylfaen"/>
                <w:sz w:val="16"/>
                <w:szCs w:val="16"/>
              </w:rPr>
              <w:t>Լրացումը դեռևս ուժի մեջ չի մտել:</w:t>
            </w:r>
            <w:r w:rsidR="00A82E38">
              <w:rPr>
                <w:rFonts w:ascii="Sylfaen" w:hAnsi="Sylfaen"/>
              </w:rPr>
              <w:t xml:space="preserve"> 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Default="00453320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13.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  <w:b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13</w:t>
            </w:r>
          </w:p>
        </w:tc>
        <w:tc>
          <w:tcPr>
            <w:tcW w:w="4852" w:type="dxa"/>
          </w:tcPr>
          <w:p w:rsidR="00453320" w:rsidRPr="00085F01" w:rsidRDefault="008B2356" w:rsidP="00D7058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Անհրաժեշտ է դուրս բերել նախագծից:</w:t>
            </w:r>
          </w:p>
        </w:tc>
        <w:tc>
          <w:tcPr>
            <w:tcW w:w="4217" w:type="dxa"/>
            <w:gridSpan w:val="2"/>
          </w:tcPr>
          <w:p w:rsidR="00453320" w:rsidRPr="00085F01" w:rsidRDefault="008B2356" w:rsidP="00D7058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Քանի որ </w:t>
            </w:r>
            <w:r w:rsidR="00E64C03">
              <w:rPr>
                <w:rFonts w:ascii="Sylfaen" w:hAnsi="Sylfaen"/>
              </w:rPr>
              <w:t>առաջար</w:t>
            </w:r>
            <w:r>
              <w:rPr>
                <w:rFonts w:ascii="Sylfaen" w:hAnsi="Sylfaen"/>
              </w:rPr>
              <w:t xml:space="preserve">կվել է նախագծից </w:t>
            </w:r>
            <w:r w:rsidR="00E64C03">
              <w:rPr>
                <w:rFonts w:ascii="Sylfaen" w:hAnsi="Sylfaen"/>
              </w:rPr>
              <w:t>դու</w:t>
            </w:r>
            <w:r>
              <w:rPr>
                <w:rFonts w:ascii="Sylfaen" w:hAnsi="Sylfaen"/>
              </w:rPr>
              <w:t>րս բերել 4-րդ գլուխը</w:t>
            </w:r>
            <w:r w:rsidR="009D38F2" w:rsidRPr="009D38F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հետևաբար վերանում է նաև այդ կառույցի ֆինանսավորման վերաբերյալ դրույթի անհրաժեշտությունը: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  <w:tr w:rsidR="00453320" w:rsidRPr="00C92CB4" w:rsidTr="00085F01">
        <w:tc>
          <w:tcPr>
            <w:tcW w:w="567" w:type="dxa"/>
          </w:tcPr>
          <w:p w:rsidR="00453320" w:rsidRDefault="00453320" w:rsidP="00C92CB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14.</w:t>
            </w:r>
          </w:p>
        </w:tc>
        <w:tc>
          <w:tcPr>
            <w:tcW w:w="1556" w:type="dxa"/>
          </w:tcPr>
          <w:p w:rsidR="00453320" w:rsidRPr="00085F01" w:rsidRDefault="00453320" w:rsidP="00085F01">
            <w:pPr>
              <w:rPr>
                <w:rFonts w:ascii="Sylfaen" w:hAnsi="Sylfaen"/>
                <w:b/>
              </w:rPr>
            </w:pPr>
            <w:r w:rsidRPr="00085F01">
              <w:rPr>
                <w:rFonts w:ascii="Sylfaen" w:hAnsi="Sylfaen"/>
                <w:b/>
              </w:rPr>
              <w:t>Գլուխ</w:t>
            </w:r>
            <w:r>
              <w:rPr>
                <w:rFonts w:ascii="Sylfaen" w:hAnsi="Sylfaen"/>
                <w:b/>
              </w:rPr>
              <w:t xml:space="preserve"> 14</w:t>
            </w:r>
          </w:p>
        </w:tc>
        <w:tc>
          <w:tcPr>
            <w:tcW w:w="4852" w:type="dxa"/>
          </w:tcPr>
          <w:p w:rsidR="00453320" w:rsidRPr="00085F01" w:rsidRDefault="00D70584" w:rsidP="00D7058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Անհրաժեշտ է դուրս բերել նախագծից:</w:t>
            </w:r>
          </w:p>
        </w:tc>
        <w:tc>
          <w:tcPr>
            <w:tcW w:w="4217" w:type="dxa"/>
            <w:gridSpan w:val="2"/>
          </w:tcPr>
          <w:p w:rsidR="00453320" w:rsidRPr="00085F01" w:rsidRDefault="00D70584" w:rsidP="00D70584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Նախագծի 34-րդ հոդվածը բլանկետային</w:t>
            </w:r>
            <w:r w:rsidR="009D38F2" w:rsidRPr="009D38F2">
              <w:rPr>
                <w:rFonts w:ascii="Sylfaen" w:hAnsi="Sylfaen"/>
              </w:rPr>
              <w:t xml:space="preserve"> (</w:t>
            </w:r>
            <w:r w:rsidR="009D38F2">
              <w:rPr>
                <w:rFonts w:ascii="Sylfaen" w:hAnsi="Sylfaen"/>
              </w:rPr>
              <w:t>հղող</w:t>
            </w:r>
            <w:r w:rsidR="009D38F2" w:rsidRPr="009D38F2">
              <w:rPr>
                <w:rFonts w:ascii="Sylfaen" w:hAnsi="Sylfaen"/>
              </w:rPr>
              <w:t>)</w:t>
            </w:r>
            <w:r>
              <w:rPr>
                <w:rFonts w:ascii="Sylfaen" w:hAnsi="Sylfaen"/>
              </w:rPr>
              <w:t xml:space="preserve"> նորմ է և համակարգային կապ չի ձևավորում նախագծի և պատասխանատվություն սահմանող իրավական ակտերի միջև:</w:t>
            </w:r>
          </w:p>
        </w:tc>
        <w:tc>
          <w:tcPr>
            <w:tcW w:w="2844" w:type="dxa"/>
            <w:vMerge/>
          </w:tcPr>
          <w:p w:rsidR="00453320" w:rsidRPr="00085F01" w:rsidRDefault="00453320" w:rsidP="00C92CB4">
            <w:pPr>
              <w:jc w:val="center"/>
              <w:rPr>
                <w:rFonts w:ascii="Sylfaen" w:hAnsi="Sylfaen"/>
              </w:rPr>
            </w:pPr>
          </w:p>
        </w:tc>
      </w:tr>
    </w:tbl>
    <w:p w:rsidR="00C92CB4" w:rsidRPr="00085F01" w:rsidRDefault="00C92CB4" w:rsidP="00C92CB4">
      <w:pPr>
        <w:spacing w:after="0"/>
        <w:jc w:val="center"/>
        <w:rPr>
          <w:rFonts w:ascii="Sylfaen" w:hAnsi="Sylfaen"/>
          <w:b/>
        </w:rPr>
      </w:pPr>
    </w:p>
    <w:p w:rsidR="00C92CB4" w:rsidRPr="00085F01" w:rsidRDefault="00C92CB4" w:rsidP="00C92CB4">
      <w:pPr>
        <w:jc w:val="center"/>
        <w:rPr>
          <w:rFonts w:ascii="Sylfaen" w:hAnsi="Sylfaen"/>
          <w:b/>
        </w:rPr>
      </w:pPr>
    </w:p>
    <w:sectPr w:rsidR="00C92CB4" w:rsidRPr="00085F01" w:rsidSect="00C92CB4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3D3"/>
    <w:multiLevelType w:val="hybridMultilevel"/>
    <w:tmpl w:val="7768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BD3"/>
    <w:multiLevelType w:val="hybridMultilevel"/>
    <w:tmpl w:val="988A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A0"/>
    <w:multiLevelType w:val="hybridMultilevel"/>
    <w:tmpl w:val="56D8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B2DB0"/>
    <w:multiLevelType w:val="hybridMultilevel"/>
    <w:tmpl w:val="2D3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5279"/>
    <w:multiLevelType w:val="hybridMultilevel"/>
    <w:tmpl w:val="51EE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0A05"/>
    <w:multiLevelType w:val="hybridMultilevel"/>
    <w:tmpl w:val="7378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53B"/>
    <w:multiLevelType w:val="hybridMultilevel"/>
    <w:tmpl w:val="A14E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10CA4"/>
    <w:multiLevelType w:val="hybridMultilevel"/>
    <w:tmpl w:val="111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15DDF"/>
    <w:multiLevelType w:val="hybridMultilevel"/>
    <w:tmpl w:val="297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6F3"/>
    <w:multiLevelType w:val="hybridMultilevel"/>
    <w:tmpl w:val="373A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C4531"/>
    <w:multiLevelType w:val="hybridMultilevel"/>
    <w:tmpl w:val="8BBE5D20"/>
    <w:lvl w:ilvl="0" w:tplc="17069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603A5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03B76"/>
    <w:multiLevelType w:val="hybridMultilevel"/>
    <w:tmpl w:val="459E22EA"/>
    <w:lvl w:ilvl="0" w:tplc="F0CC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C3EB1"/>
    <w:multiLevelType w:val="hybridMultilevel"/>
    <w:tmpl w:val="D27C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1F86"/>
    <w:multiLevelType w:val="hybridMultilevel"/>
    <w:tmpl w:val="BBC2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521F3"/>
    <w:multiLevelType w:val="hybridMultilevel"/>
    <w:tmpl w:val="69CA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1E7A"/>
    <w:multiLevelType w:val="hybridMultilevel"/>
    <w:tmpl w:val="713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332F5"/>
    <w:multiLevelType w:val="hybridMultilevel"/>
    <w:tmpl w:val="A5BC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740F7"/>
    <w:multiLevelType w:val="hybridMultilevel"/>
    <w:tmpl w:val="EEA4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024E"/>
    <w:multiLevelType w:val="hybridMultilevel"/>
    <w:tmpl w:val="9442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CB4"/>
    <w:rsid w:val="0004715A"/>
    <w:rsid w:val="00085F01"/>
    <w:rsid w:val="000E1AD9"/>
    <w:rsid w:val="000F24D0"/>
    <w:rsid w:val="00135AA0"/>
    <w:rsid w:val="00186048"/>
    <w:rsid w:val="00197FD3"/>
    <w:rsid w:val="001B3281"/>
    <w:rsid w:val="001F41B5"/>
    <w:rsid w:val="00237261"/>
    <w:rsid w:val="00245A08"/>
    <w:rsid w:val="00283179"/>
    <w:rsid w:val="002B570C"/>
    <w:rsid w:val="003B50C9"/>
    <w:rsid w:val="00453320"/>
    <w:rsid w:val="00476C98"/>
    <w:rsid w:val="00495D3E"/>
    <w:rsid w:val="004A1C90"/>
    <w:rsid w:val="0056447F"/>
    <w:rsid w:val="005A227C"/>
    <w:rsid w:val="005B37AD"/>
    <w:rsid w:val="006850B9"/>
    <w:rsid w:val="006A4A7B"/>
    <w:rsid w:val="006A7422"/>
    <w:rsid w:val="006D6E53"/>
    <w:rsid w:val="007E0B6C"/>
    <w:rsid w:val="00873872"/>
    <w:rsid w:val="008B2356"/>
    <w:rsid w:val="00960F00"/>
    <w:rsid w:val="00966EEC"/>
    <w:rsid w:val="009D38F2"/>
    <w:rsid w:val="00A0298F"/>
    <w:rsid w:val="00A776A7"/>
    <w:rsid w:val="00A82E38"/>
    <w:rsid w:val="00A91489"/>
    <w:rsid w:val="00B10BB2"/>
    <w:rsid w:val="00B24130"/>
    <w:rsid w:val="00B83C4E"/>
    <w:rsid w:val="00C60A22"/>
    <w:rsid w:val="00C65075"/>
    <w:rsid w:val="00C92CB4"/>
    <w:rsid w:val="00C96F58"/>
    <w:rsid w:val="00CD1387"/>
    <w:rsid w:val="00D05DBF"/>
    <w:rsid w:val="00D70584"/>
    <w:rsid w:val="00D85F5D"/>
    <w:rsid w:val="00DD22BC"/>
    <w:rsid w:val="00E36D0C"/>
    <w:rsid w:val="00E551B6"/>
    <w:rsid w:val="00E64C03"/>
    <w:rsid w:val="00F04905"/>
    <w:rsid w:val="00F361BB"/>
    <w:rsid w:val="00F65CEF"/>
    <w:rsid w:val="00F922C9"/>
    <w:rsid w:val="00FB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601-B255-4FBE-B2BB-B9453825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Hakhverdyan</dc:creator>
  <cp:keywords/>
  <dc:description/>
  <cp:lastModifiedBy>Heghine Hakhverdyan</cp:lastModifiedBy>
  <cp:revision>6</cp:revision>
  <dcterms:created xsi:type="dcterms:W3CDTF">2012-03-01T12:29:00Z</dcterms:created>
  <dcterms:modified xsi:type="dcterms:W3CDTF">2012-03-14T07:29:00Z</dcterms:modified>
</cp:coreProperties>
</file>